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Science 10 Course Outline 2023-24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b w:val="1"/>
        </w:rPr>
      </w:pPr>
      <w:r w:rsidDel="00000000" w:rsidR="00000000" w:rsidRPr="00000000">
        <w:rPr>
          <w:b w:val="1"/>
          <w:u w:val="single"/>
          <w:rtl w:val="0"/>
        </w:rPr>
        <w:t xml:space="preserve">Instructor:</w:t>
      </w:r>
      <w:r w:rsidDel="00000000" w:rsidR="00000000" w:rsidRPr="00000000">
        <w:rPr>
          <w:b w:val="1"/>
          <w:rtl w:val="0"/>
        </w:rPr>
        <w:t xml:space="preserve"> Ms. Tammy Hawco</w:t>
      </w:r>
    </w:p>
    <w:p w:rsidR="00000000" w:rsidDel="00000000" w:rsidP="00000000" w:rsidRDefault="00000000" w:rsidRPr="00000000" w14:paraId="00000005">
      <w:pPr>
        <w:ind w:firstLine="720"/>
        <w:rPr/>
      </w:pPr>
      <w:r w:rsidDel="00000000" w:rsidR="00000000" w:rsidRPr="00000000">
        <w:rPr>
          <w:rtl w:val="0"/>
        </w:rPr>
        <w:t xml:space="preserve">BOW VALLEY HIGH SCHOOL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ind w:firstLine="720"/>
        <w:rPr>
          <w:b w:val="1"/>
          <w:color w:val="0563c1"/>
          <w:u w:val="single"/>
        </w:rPr>
      </w:pPr>
      <w:r w:rsidDel="00000000" w:rsidR="00000000" w:rsidRPr="00000000">
        <w:rPr>
          <w:b w:val="1"/>
          <w:u w:val="single"/>
          <w:rtl w:val="0"/>
        </w:rPr>
        <w:t xml:space="preserve">Email:</w:t>
      </w:r>
      <w:r w:rsidDel="00000000" w:rsidR="00000000" w:rsidRPr="00000000">
        <w:rPr>
          <w:b w:val="1"/>
          <w:rtl w:val="0"/>
        </w:rPr>
        <w:t xml:space="preserve"> </w:t>
      </w:r>
      <w:r w:rsidDel="00000000" w:rsidR="00000000" w:rsidRPr="00000000">
        <w:rPr>
          <w:b w:val="1"/>
          <w:color w:val="0563c1"/>
          <w:u w:val="single"/>
          <w:rtl w:val="0"/>
        </w:rPr>
        <w:t xml:space="preserve">thawco@rockyview.ab.ca</w:t>
      </w:r>
    </w:p>
    <w:p w:rsidR="00000000" w:rsidDel="00000000" w:rsidP="00000000" w:rsidRDefault="00000000" w:rsidRPr="00000000" w14:paraId="00000008">
      <w:pPr>
        <w:ind w:left="720" w:firstLine="0"/>
        <w:rPr>
          <w:i w:val="1"/>
        </w:rPr>
      </w:pPr>
      <w:r w:rsidDel="00000000" w:rsidR="00000000" w:rsidRPr="00000000">
        <w:rPr>
          <w:i w:val="1"/>
          <w:rtl w:val="0"/>
        </w:rPr>
        <w:t xml:space="preserve">The best way to contact me is through email. I check my email often and will respond within 24 hours on school days.</w:t>
      </w:r>
    </w:p>
    <w:p w:rsidR="00000000" w:rsidDel="00000000" w:rsidP="00000000" w:rsidRDefault="00000000" w:rsidRPr="00000000" w14:paraId="00000009">
      <w:pPr>
        <w:ind w:firstLine="720"/>
        <w:rPr>
          <w:b w:val="1"/>
        </w:rPr>
      </w:pPr>
      <w:r w:rsidDel="00000000" w:rsidR="00000000" w:rsidRPr="00000000">
        <w:rPr>
          <w:rtl w:val="0"/>
        </w:rPr>
      </w:r>
    </w:p>
    <w:p w:rsidR="00000000" w:rsidDel="00000000" w:rsidP="00000000" w:rsidRDefault="00000000" w:rsidRPr="00000000" w14:paraId="0000000A">
      <w:pPr>
        <w:ind w:firstLine="720"/>
        <w:rPr>
          <w:b w:val="1"/>
          <w:u w:val="single"/>
        </w:rPr>
      </w:pPr>
      <w:r w:rsidDel="00000000" w:rsidR="00000000" w:rsidRPr="00000000">
        <w:rPr>
          <w:b w:val="1"/>
          <w:u w:val="single"/>
          <w:rtl w:val="0"/>
        </w:rPr>
        <w:t xml:space="preserve">Prerequisite:</w:t>
      </w:r>
    </w:p>
    <w:p w:rsidR="00000000" w:rsidDel="00000000" w:rsidP="00000000" w:rsidRDefault="00000000" w:rsidRPr="00000000" w14:paraId="0000000B">
      <w:pPr>
        <w:ind w:firstLine="720"/>
        <w:rPr/>
      </w:pPr>
      <w:r w:rsidDel="00000000" w:rsidR="00000000" w:rsidRPr="00000000">
        <w:rPr>
          <w:rtl w:val="0"/>
        </w:rPr>
        <w:t xml:space="preserve">Science 9, 14 or 24</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b w:val="1"/>
          <w:u w:val="single"/>
        </w:rPr>
      </w:pPr>
      <w:r w:rsidDel="00000000" w:rsidR="00000000" w:rsidRPr="00000000">
        <w:rPr>
          <w:b w:val="1"/>
          <w:u w:val="single"/>
          <w:rtl w:val="0"/>
        </w:rPr>
        <w:t xml:space="preserve">Resources:</w:t>
      </w:r>
    </w:p>
    <w:p w:rsidR="00000000" w:rsidDel="00000000" w:rsidP="00000000" w:rsidRDefault="00000000" w:rsidRPr="00000000" w14:paraId="0000000E">
      <w:pPr>
        <w:ind w:firstLine="720"/>
        <w:rPr/>
      </w:pPr>
      <w:r w:rsidDel="00000000" w:rsidR="00000000" w:rsidRPr="00000000">
        <w:rPr>
          <w:rtl w:val="0"/>
        </w:rPr>
        <w:t xml:space="preserve">Textbook: Science Focus 10 (online version on the Google Classroom)</w:t>
      </w:r>
    </w:p>
    <w:p w:rsidR="00000000" w:rsidDel="00000000" w:rsidP="00000000" w:rsidRDefault="00000000" w:rsidRPr="00000000" w14:paraId="0000000F">
      <w:pPr>
        <w:ind w:firstLine="720"/>
        <w:rPr/>
      </w:pPr>
      <w:r w:rsidDel="00000000" w:rsidR="00000000" w:rsidRPr="00000000">
        <w:rPr>
          <w:rtl w:val="0"/>
        </w:rPr>
        <w:t xml:space="preserve">Course Documents: Google Classroom</w:t>
      </w:r>
    </w:p>
    <w:p w:rsidR="00000000" w:rsidDel="00000000" w:rsidP="00000000" w:rsidRDefault="00000000" w:rsidRPr="00000000" w14:paraId="00000010">
      <w:pPr>
        <w:ind w:firstLine="720"/>
        <w:rPr/>
      </w:pPr>
      <w:r w:rsidDel="00000000" w:rsidR="00000000" w:rsidRPr="00000000">
        <w:rPr>
          <w:rtl w:val="0"/>
        </w:rPr>
        <w:t xml:space="preserve">Workbook (Schoolcash $20) – We will use this frequently. </w:t>
      </w:r>
    </w:p>
    <w:p w:rsidR="00000000" w:rsidDel="00000000" w:rsidP="00000000" w:rsidRDefault="00000000" w:rsidRPr="00000000" w14:paraId="00000011">
      <w:pPr>
        <w:ind w:firstLine="720"/>
        <w:rPr>
          <w:b w:val="1"/>
          <w:u w:val="single"/>
        </w:rPr>
      </w:pPr>
      <w:r w:rsidDel="00000000" w:rsidR="00000000" w:rsidRPr="00000000">
        <w:rPr>
          <w:rtl w:val="0"/>
        </w:rPr>
      </w:r>
    </w:p>
    <w:p w:rsidR="00000000" w:rsidDel="00000000" w:rsidP="00000000" w:rsidRDefault="00000000" w:rsidRPr="00000000" w14:paraId="00000012">
      <w:pPr>
        <w:ind w:firstLine="720"/>
        <w:rPr>
          <w:b w:val="1"/>
          <w:u w:val="single"/>
        </w:rPr>
      </w:pPr>
      <w:r w:rsidDel="00000000" w:rsidR="00000000" w:rsidRPr="00000000">
        <w:rPr>
          <w:b w:val="1"/>
          <w:u w:val="single"/>
          <w:rtl w:val="0"/>
        </w:rPr>
        <w:t xml:space="preserve">Overview:</w:t>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widowControl w:val="0"/>
        <w:tabs>
          <w:tab w:val="left" w:leader="none" w:pos="220"/>
          <w:tab w:val="left" w:leader="none" w:pos="720"/>
        </w:tabs>
        <w:spacing w:after="340" w:lineRule="auto"/>
        <w:ind w:left="720" w:firstLine="0"/>
        <w:rPr/>
      </w:pPr>
      <w:r w:rsidDel="00000000" w:rsidR="00000000" w:rsidRPr="00000000">
        <w:rPr>
          <w:rtl w:val="0"/>
        </w:rPr>
        <w:t xml:space="preserve">The objective of Science 10 is to build upon the foundations that have been established in previous science courses by fostering an interest in science and an appreciation for its value and applications in our society. Students will develop skills in scientific discovery, investigation, and inquiry. This course will prepare students for continued growth and learning in the sciences in high school and beyond.</w:t>
      </w:r>
    </w:p>
    <w:p w:rsidR="00000000" w:rsidDel="00000000" w:rsidP="00000000" w:rsidRDefault="00000000" w:rsidRPr="00000000" w14:paraId="00000015">
      <w:pPr>
        <w:ind w:left="720" w:firstLine="0"/>
        <w:rPr>
          <w:b w:val="1"/>
          <w:u w:val="single"/>
        </w:rPr>
      </w:pPr>
      <w:r w:rsidDel="00000000" w:rsidR="00000000" w:rsidRPr="00000000">
        <w:rPr>
          <w:b w:val="1"/>
          <w:u w:val="single"/>
          <w:rtl w:val="0"/>
        </w:rPr>
        <w:t xml:space="preserve">Course Outcome Breakdown:</w:t>
      </w:r>
    </w:p>
    <w:p w:rsidR="00000000" w:rsidDel="00000000" w:rsidP="00000000" w:rsidRDefault="00000000" w:rsidRPr="00000000" w14:paraId="00000016">
      <w:pPr>
        <w:ind w:left="720" w:firstLine="0"/>
        <w:rPr>
          <w:b w:val="1"/>
          <w:u w:val="single"/>
        </w:rPr>
      </w:pPr>
      <w:r w:rsidDel="00000000" w:rsidR="00000000" w:rsidRPr="00000000">
        <w:rPr>
          <w:rtl w:val="0"/>
        </w:rPr>
      </w:r>
    </w:p>
    <w:tbl>
      <w:tblPr>
        <w:tblStyle w:val="Table1"/>
        <w:tblW w:w="110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3"/>
        <w:gridCol w:w="9155"/>
        <w:tblGridChange w:id="0">
          <w:tblGrid>
            <w:gridCol w:w="1913"/>
            <w:gridCol w:w="9155"/>
          </w:tblGrid>
        </w:tblGridChange>
      </w:tblGrid>
      <w:tr>
        <w:trPr>
          <w:cantSplit w:val="0"/>
          <w:trHeight w:val="272" w:hRule="atLeast"/>
          <w:tblHeader w:val="0"/>
        </w:trPr>
        <w:tc>
          <w:tcPr>
            <w:shd w:fill="auto" w:val="clear"/>
          </w:tcPr>
          <w:p w:rsidR="00000000" w:rsidDel="00000000" w:rsidP="00000000" w:rsidRDefault="00000000" w:rsidRPr="00000000" w14:paraId="00000017">
            <w:pPr>
              <w:jc w:val="center"/>
              <w:rPr>
                <w:b w:val="1"/>
              </w:rPr>
            </w:pPr>
            <w:r w:rsidDel="00000000" w:rsidR="00000000" w:rsidRPr="00000000">
              <w:rPr>
                <w:b w:val="1"/>
                <w:rtl w:val="0"/>
              </w:rPr>
              <w:t xml:space="preserve">Unit</w:t>
            </w:r>
          </w:p>
        </w:tc>
        <w:tc>
          <w:tcPr>
            <w:shd w:fill="auto" w:val="clear"/>
          </w:tcPr>
          <w:p w:rsidR="00000000" w:rsidDel="00000000" w:rsidP="00000000" w:rsidRDefault="00000000" w:rsidRPr="00000000" w14:paraId="00000018">
            <w:pPr>
              <w:jc w:val="center"/>
              <w:rPr>
                <w:b w:val="1"/>
              </w:rPr>
            </w:pPr>
            <w:r w:rsidDel="00000000" w:rsidR="00000000" w:rsidRPr="00000000">
              <w:rPr>
                <w:b w:val="1"/>
                <w:rtl w:val="0"/>
              </w:rPr>
              <w:t xml:space="preserve">Outcomes</w:t>
            </w:r>
          </w:p>
        </w:tc>
      </w:tr>
      <w:tr>
        <w:trPr>
          <w:cantSplit w:val="0"/>
          <w:trHeight w:val="1942" w:hRule="atLeast"/>
          <w:tblHeader w:val="0"/>
        </w:trPr>
        <w:tc>
          <w:tcPr>
            <w:shd w:fill="auto" w:val="clear"/>
          </w:tcPr>
          <w:p w:rsidR="00000000" w:rsidDel="00000000" w:rsidP="00000000" w:rsidRDefault="00000000" w:rsidRPr="00000000" w14:paraId="00000019">
            <w:pPr>
              <w:jc w:val="center"/>
              <w:rPr>
                <w:b w:val="1"/>
              </w:rPr>
            </w:pPr>
            <w:r w:rsidDel="00000000" w:rsidR="00000000" w:rsidRPr="00000000">
              <w:rPr>
                <w:b w:val="1"/>
                <w:rtl w:val="0"/>
              </w:rPr>
              <w:t xml:space="preserve">Unit A:</w:t>
            </w:r>
          </w:p>
          <w:p w:rsidR="00000000" w:rsidDel="00000000" w:rsidP="00000000" w:rsidRDefault="00000000" w:rsidRPr="00000000" w14:paraId="0000001A">
            <w:pPr>
              <w:jc w:val="center"/>
              <w:rPr>
                <w:b w:val="1"/>
              </w:rPr>
            </w:pPr>
            <w:r w:rsidDel="00000000" w:rsidR="00000000" w:rsidRPr="00000000">
              <w:rPr>
                <w:b w:val="1"/>
                <w:rtl w:val="0"/>
              </w:rPr>
              <w:t xml:space="preserve">Energy and Matter in Chemical Change  </w:t>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25%</w:t>
            </w:r>
          </w:p>
        </w:tc>
        <w:tc>
          <w:tcPr>
            <w:shd w:fill="auto" w:val="clear"/>
          </w:tcPr>
          <w:p w:rsidR="00000000" w:rsidDel="00000000" w:rsidP="00000000" w:rsidRDefault="00000000" w:rsidRPr="00000000" w14:paraId="0000001D">
            <w:pPr>
              <w:rPr/>
            </w:pPr>
            <w:r w:rsidDel="00000000" w:rsidR="00000000" w:rsidRPr="00000000">
              <w:rPr>
                <w:b w:val="1"/>
                <w:rtl w:val="0"/>
              </w:rPr>
              <w:t xml:space="preserve">A1.  Atomic Structure-</w:t>
            </w:r>
            <w:r w:rsidDel="00000000" w:rsidR="00000000" w:rsidRPr="00000000">
              <w:rPr>
                <w:rtl w:val="0"/>
              </w:rPr>
              <w:t xml:space="preserve"> Describe the basic particles that make up the underlying structure of matter, and investigate related technologies</w:t>
            </w:r>
          </w:p>
          <w:p w:rsidR="00000000" w:rsidDel="00000000" w:rsidP="00000000" w:rsidRDefault="00000000" w:rsidRPr="00000000" w14:paraId="0000001E">
            <w:pPr>
              <w:rPr/>
            </w:pPr>
            <w:r w:rsidDel="00000000" w:rsidR="00000000" w:rsidRPr="00000000">
              <w:rPr>
                <w:b w:val="1"/>
                <w:rtl w:val="0"/>
              </w:rPr>
              <w:t xml:space="preserve">A2. Compounds-</w:t>
            </w:r>
            <w:r w:rsidDel="00000000" w:rsidR="00000000" w:rsidRPr="00000000">
              <w:rPr>
                <w:rtl w:val="0"/>
              </w:rPr>
              <w:t xml:space="preserve"> Explain, using the periodic table, how elements combine to form compounds, and follow IUPAC guidelines for naming ionic compounds and simple molecular compounds</w:t>
            </w:r>
          </w:p>
          <w:p w:rsidR="00000000" w:rsidDel="00000000" w:rsidP="00000000" w:rsidRDefault="00000000" w:rsidRPr="00000000" w14:paraId="0000001F">
            <w:pPr>
              <w:rPr/>
            </w:pPr>
            <w:r w:rsidDel="00000000" w:rsidR="00000000" w:rsidRPr="00000000">
              <w:rPr>
                <w:b w:val="1"/>
                <w:rtl w:val="0"/>
              </w:rPr>
              <w:t xml:space="preserve">A3. Chemical Reactions-</w:t>
            </w:r>
            <w:r w:rsidDel="00000000" w:rsidR="00000000" w:rsidRPr="00000000">
              <w:rPr>
                <w:rtl w:val="0"/>
              </w:rPr>
              <w:t xml:space="preserve"> Identify and classify chemical changes, and write word and balanced chemical equations for significant chemical reactions, as applications of Lavoisier’s law of conservation of mass</w:t>
            </w:r>
          </w:p>
        </w:tc>
      </w:tr>
      <w:tr>
        <w:trPr>
          <w:cantSplit w:val="0"/>
          <w:trHeight w:val="1379" w:hRule="atLeast"/>
          <w:tblHeader w:val="0"/>
        </w:trPr>
        <w:tc>
          <w:tcPr>
            <w:shd w:fill="auto" w:val="clear"/>
          </w:tcPr>
          <w:p w:rsidR="00000000" w:rsidDel="00000000" w:rsidP="00000000" w:rsidRDefault="00000000" w:rsidRPr="00000000" w14:paraId="00000020">
            <w:pPr>
              <w:jc w:val="center"/>
              <w:rPr>
                <w:b w:val="1"/>
              </w:rPr>
            </w:pPr>
            <w:r w:rsidDel="00000000" w:rsidR="00000000" w:rsidRPr="00000000">
              <w:rPr>
                <w:b w:val="1"/>
                <w:rtl w:val="0"/>
              </w:rPr>
              <w:t xml:space="preserve">Unit B:</w:t>
            </w:r>
          </w:p>
          <w:p w:rsidR="00000000" w:rsidDel="00000000" w:rsidP="00000000" w:rsidRDefault="00000000" w:rsidRPr="00000000" w14:paraId="00000021">
            <w:pPr>
              <w:jc w:val="center"/>
              <w:rPr>
                <w:b w:val="1"/>
              </w:rPr>
            </w:pPr>
            <w:r w:rsidDel="00000000" w:rsidR="00000000" w:rsidRPr="00000000">
              <w:rPr>
                <w:b w:val="1"/>
                <w:rtl w:val="0"/>
              </w:rPr>
              <w:t xml:space="preserve">Energy Flow in Technological Systems </w:t>
            </w:r>
          </w:p>
          <w:p w:rsidR="00000000" w:rsidDel="00000000" w:rsidP="00000000" w:rsidRDefault="00000000" w:rsidRPr="00000000" w14:paraId="00000022">
            <w:pPr>
              <w:jc w:val="center"/>
              <w:rPr>
                <w:b w:val="1"/>
              </w:rPr>
            </w:pPr>
            <w:r w:rsidDel="00000000" w:rsidR="00000000" w:rsidRPr="00000000">
              <w:rPr>
                <w:b w:val="1"/>
                <w:rtl w:val="0"/>
              </w:rPr>
              <w:t xml:space="preserve">20%</w:t>
            </w:r>
          </w:p>
        </w:tc>
        <w:tc>
          <w:tcPr>
            <w:shd w:fill="auto" w:val="clear"/>
          </w:tcPr>
          <w:p w:rsidR="00000000" w:rsidDel="00000000" w:rsidP="00000000" w:rsidRDefault="00000000" w:rsidRPr="00000000" w14:paraId="00000023">
            <w:pPr>
              <w:rPr>
                <w:b w:val="1"/>
              </w:rPr>
            </w:pPr>
            <w:r w:rsidDel="00000000" w:rsidR="00000000" w:rsidRPr="00000000">
              <w:rPr>
                <w:b w:val="1"/>
                <w:rtl w:val="0"/>
              </w:rPr>
              <w:t xml:space="preserve">B1.  Thermodynamics- </w:t>
            </w:r>
            <w:r w:rsidDel="00000000" w:rsidR="00000000" w:rsidRPr="00000000">
              <w:rPr>
                <w:rtl w:val="0"/>
              </w:rPr>
              <w:t xml:space="preserve">Analyze and illustrate how technologies based on thermodynamic principles were developed before the laws of thermodynamics were formulated</w:t>
            </w: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B2.  Mechanical Systems-</w:t>
            </w:r>
            <w:r w:rsidDel="00000000" w:rsidR="00000000" w:rsidRPr="00000000">
              <w:rPr>
                <w:rtl w:val="0"/>
              </w:rPr>
              <w:t xml:space="preserve"> Explain and apply concepts used in theoretical and practical measures of energy in mechanical systems</w:t>
            </w:r>
          </w:p>
          <w:p w:rsidR="00000000" w:rsidDel="00000000" w:rsidP="00000000" w:rsidRDefault="00000000" w:rsidRPr="00000000" w14:paraId="00000025">
            <w:pPr>
              <w:rPr/>
            </w:pPr>
            <w:r w:rsidDel="00000000" w:rsidR="00000000" w:rsidRPr="00000000">
              <w:rPr>
                <w:b w:val="1"/>
                <w:rtl w:val="0"/>
              </w:rPr>
              <w:t xml:space="preserve">B3. Efficiency -</w:t>
            </w:r>
            <w:r w:rsidDel="00000000" w:rsidR="00000000" w:rsidRPr="00000000">
              <w:rPr>
                <w:rtl w:val="0"/>
              </w:rPr>
              <w:t xml:space="preserve"> Apply the principles of energy conservation and thermodynamics to investigate, describe and predict efficiency of energy transformation in technological systems</w:t>
            </w:r>
          </w:p>
        </w:tc>
      </w:tr>
      <w:tr>
        <w:trPr>
          <w:cantSplit w:val="0"/>
          <w:trHeight w:val="1905" w:hRule="atLeast"/>
          <w:tblHeader w:val="0"/>
        </w:trPr>
        <w:tc>
          <w:tcPr>
            <w:shd w:fill="auto" w:val="clear"/>
          </w:tcPr>
          <w:p w:rsidR="00000000" w:rsidDel="00000000" w:rsidP="00000000" w:rsidRDefault="00000000" w:rsidRPr="00000000" w14:paraId="00000026">
            <w:pPr>
              <w:jc w:val="center"/>
              <w:rPr>
                <w:b w:val="1"/>
              </w:rPr>
            </w:pPr>
            <w:r w:rsidDel="00000000" w:rsidR="00000000" w:rsidRPr="00000000">
              <w:rPr>
                <w:b w:val="1"/>
                <w:rtl w:val="0"/>
              </w:rPr>
              <w:t xml:space="preserve">Unit C:</w:t>
            </w:r>
          </w:p>
          <w:p w:rsidR="00000000" w:rsidDel="00000000" w:rsidP="00000000" w:rsidRDefault="00000000" w:rsidRPr="00000000" w14:paraId="00000027">
            <w:pPr>
              <w:jc w:val="center"/>
              <w:rPr>
                <w:b w:val="1"/>
              </w:rPr>
            </w:pPr>
            <w:r w:rsidDel="00000000" w:rsidR="00000000" w:rsidRPr="00000000">
              <w:rPr>
                <w:b w:val="1"/>
                <w:rtl w:val="0"/>
              </w:rPr>
              <w:t xml:space="preserve">Cycling of Matter in Living Systems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20%</w:t>
            </w:r>
          </w:p>
        </w:tc>
        <w:tc>
          <w:tcPr>
            <w:shd w:fill="auto" w:val="clear"/>
          </w:tcPr>
          <w:p w:rsidR="00000000" w:rsidDel="00000000" w:rsidP="00000000" w:rsidRDefault="00000000" w:rsidRPr="00000000" w14:paraId="0000002A">
            <w:pPr>
              <w:rPr/>
            </w:pPr>
            <w:r w:rsidDel="00000000" w:rsidR="00000000" w:rsidRPr="00000000">
              <w:rPr>
                <w:b w:val="1"/>
                <w:rtl w:val="0"/>
              </w:rPr>
              <w:t xml:space="preserve">C1.  Imaging-</w:t>
            </w:r>
            <w:r w:rsidDel="00000000" w:rsidR="00000000" w:rsidRPr="00000000">
              <w:rPr>
                <w:rtl w:val="0"/>
              </w:rPr>
              <w:t xml:space="preserve"> Explain the relationship between developments in imaging technology and the current understanding of the cell</w:t>
            </w:r>
          </w:p>
          <w:p w:rsidR="00000000" w:rsidDel="00000000" w:rsidP="00000000" w:rsidRDefault="00000000" w:rsidRPr="00000000" w14:paraId="0000002B">
            <w:pPr>
              <w:rPr/>
            </w:pPr>
            <w:r w:rsidDel="00000000" w:rsidR="00000000" w:rsidRPr="00000000">
              <w:rPr>
                <w:b w:val="1"/>
                <w:rtl w:val="0"/>
              </w:rPr>
              <w:t xml:space="preserve">C2.  Cell Organelles-</w:t>
            </w:r>
            <w:r w:rsidDel="00000000" w:rsidR="00000000" w:rsidRPr="00000000">
              <w:rPr>
                <w:rtl w:val="0"/>
              </w:rPr>
              <w:t xml:space="preserve"> Describe the function of cell organelles and structures in a cell, and use models to explain these processes and their applications</w:t>
            </w:r>
          </w:p>
          <w:p w:rsidR="00000000" w:rsidDel="00000000" w:rsidP="00000000" w:rsidRDefault="00000000" w:rsidRPr="00000000" w14:paraId="0000002C">
            <w:pPr>
              <w:rPr/>
            </w:pPr>
            <w:r w:rsidDel="00000000" w:rsidR="00000000" w:rsidRPr="00000000">
              <w:rPr>
                <w:b w:val="1"/>
                <w:rtl w:val="0"/>
              </w:rPr>
              <w:t xml:space="preserve">C3.  Cell Specialization-</w:t>
            </w:r>
            <w:r w:rsidDel="00000000" w:rsidR="00000000" w:rsidRPr="00000000">
              <w:rPr>
                <w:rtl w:val="0"/>
              </w:rPr>
              <w:t xml:space="preserve"> Analyze plants as an example of a multicellular organism with specialized structures at the cellular, tissue and system levels</w:t>
            </w:r>
          </w:p>
        </w:tc>
      </w:tr>
      <w:tr>
        <w:trPr>
          <w:cantSplit w:val="0"/>
          <w:trHeight w:val="2505" w:hRule="atLeast"/>
          <w:tblHeader w:val="0"/>
        </w:trPr>
        <w:tc>
          <w:tcPr>
            <w:shd w:fill="auto" w:val="clear"/>
          </w:tcPr>
          <w:p w:rsidR="00000000" w:rsidDel="00000000" w:rsidP="00000000" w:rsidRDefault="00000000" w:rsidRPr="00000000" w14:paraId="0000002D">
            <w:pPr>
              <w:jc w:val="center"/>
              <w:rPr>
                <w:b w:val="1"/>
              </w:rPr>
            </w:pPr>
            <w:r w:rsidDel="00000000" w:rsidR="00000000" w:rsidRPr="00000000">
              <w:rPr>
                <w:b w:val="1"/>
                <w:rtl w:val="0"/>
              </w:rPr>
              <w:t xml:space="preserve">Unit D:</w:t>
            </w:r>
          </w:p>
          <w:p w:rsidR="00000000" w:rsidDel="00000000" w:rsidP="00000000" w:rsidRDefault="00000000" w:rsidRPr="00000000" w14:paraId="0000002E">
            <w:pPr>
              <w:jc w:val="center"/>
              <w:rPr>
                <w:b w:val="1"/>
              </w:rPr>
            </w:pPr>
            <w:r w:rsidDel="00000000" w:rsidR="00000000" w:rsidRPr="00000000">
              <w:rPr>
                <w:b w:val="1"/>
                <w:rtl w:val="0"/>
              </w:rPr>
              <w:t xml:space="preserve">Energy Flow in Global Systems</w:t>
            </w:r>
          </w:p>
          <w:p w:rsidR="00000000" w:rsidDel="00000000" w:rsidP="00000000" w:rsidRDefault="00000000" w:rsidRPr="00000000" w14:paraId="0000002F">
            <w:pPr>
              <w:jc w:val="center"/>
              <w:rPr>
                <w:b w:val="1"/>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b w:val="1"/>
                <w:rtl w:val="0"/>
              </w:rPr>
              <w:t xml:space="preserve">15%</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c>
          <w:tcPr>
            <w:shd w:fill="auto" w:val="clear"/>
          </w:tcPr>
          <w:p w:rsidR="00000000" w:rsidDel="00000000" w:rsidP="00000000" w:rsidRDefault="00000000" w:rsidRPr="00000000" w14:paraId="00000034">
            <w:pPr>
              <w:rPr/>
            </w:pPr>
            <w:r w:rsidDel="00000000" w:rsidR="00000000" w:rsidRPr="00000000">
              <w:rPr>
                <w:b w:val="1"/>
                <w:rtl w:val="0"/>
              </w:rPr>
              <w:t xml:space="preserve">D1.  Biosphere-</w:t>
            </w:r>
            <w:r w:rsidDel="00000000" w:rsidR="00000000" w:rsidRPr="00000000">
              <w:rPr>
                <w:rtl w:val="0"/>
              </w:rPr>
              <w:t xml:space="preserve"> Describe how the relationships among input solar energy, output terrestrial energy and energy flow within the biosphere affect the lives of humans and other species</w:t>
            </w:r>
          </w:p>
          <w:p w:rsidR="00000000" w:rsidDel="00000000" w:rsidP="00000000" w:rsidRDefault="00000000" w:rsidRPr="00000000" w14:paraId="00000035">
            <w:pPr>
              <w:rPr/>
            </w:pPr>
            <w:r w:rsidDel="00000000" w:rsidR="00000000" w:rsidRPr="00000000">
              <w:rPr>
                <w:b w:val="1"/>
                <w:rtl w:val="0"/>
              </w:rPr>
              <w:t xml:space="preserve">D2.  Energy Transfers-</w:t>
            </w:r>
            <w:r w:rsidDel="00000000" w:rsidR="00000000" w:rsidRPr="00000000">
              <w:rPr>
                <w:rtl w:val="0"/>
              </w:rPr>
              <w:t xml:space="preserve"> Analyze the relationships among net solar energy, global energy transfer processes—radiation, convection and hydrologic cycle—climate</w:t>
            </w:r>
          </w:p>
          <w:p w:rsidR="00000000" w:rsidDel="00000000" w:rsidP="00000000" w:rsidRDefault="00000000" w:rsidRPr="00000000" w14:paraId="00000036">
            <w:pPr>
              <w:rPr/>
            </w:pPr>
            <w:r w:rsidDel="00000000" w:rsidR="00000000" w:rsidRPr="00000000">
              <w:rPr>
                <w:b w:val="1"/>
                <w:rtl w:val="0"/>
              </w:rPr>
              <w:t xml:space="preserve">D3.  Climate and Biomes-</w:t>
            </w:r>
            <w:r w:rsidDel="00000000" w:rsidR="00000000" w:rsidRPr="00000000">
              <w:rPr>
                <w:rtl w:val="0"/>
              </w:rPr>
              <w:t xml:space="preserve"> Relate climate to the characteristics of the world’s major biomes, and compare biomes in different regions of the world</w:t>
            </w:r>
          </w:p>
          <w:p w:rsidR="00000000" w:rsidDel="00000000" w:rsidP="00000000" w:rsidRDefault="00000000" w:rsidRPr="00000000" w14:paraId="00000037">
            <w:pPr>
              <w:rPr/>
            </w:pPr>
            <w:r w:rsidDel="00000000" w:rsidR="00000000" w:rsidRPr="00000000">
              <w:rPr>
                <w:b w:val="1"/>
                <w:rtl w:val="0"/>
              </w:rPr>
              <w:t xml:space="preserve">D4. Climate Change -</w:t>
            </w:r>
            <w:r w:rsidDel="00000000" w:rsidR="00000000" w:rsidRPr="00000000">
              <w:rPr>
                <w:rtl w:val="0"/>
              </w:rPr>
              <w:t xml:space="preserve"> Investigate and interpret the role of environmental factors on global energy transfer and climate change</w:t>
            </w:r>
          </w:p>
        </w:tc>
      </w:tr>
      <w:tr>
        <w:trPr>
          <w:cantSplit w:val="0"/>
          <w:trHeight w:val="2611" w:hRule="atLeast"/>
          <w:tblHeader w:val="0"/>
        </w:trPr>
        <w:tc>
          <w:tcPr>
            <w:shd w:fill="auto" w:val="clear"/>
          </w:tcPr>
          <w:p w:rsidR="00000000" w:rsidDel="00000000" w:rsidP="00000000" w:rsidRDefault="00000000" w:rsidRPr="00000000" w14:paraId="00000038">
            <w:pPr>
              <w:jc w:val="center"/>
              <w:rPr>
                <w:b w:val="1"/>
              </w:rPr>
            </w:pPr>
            <w:r w:rsidDel="00000000" w:rsidR="00000000" w:rsidRPr="00000000">
              <w:rPr>
                <w:b w:val="1"/>
                <w:rtl w:val="0"/>
              </w:rPr>
              <w:t xml:space="preserve">Scientific </w:t>
            </w:r>
          </w:p>
          <w:p w:rsidR="00000000" w:rsidDel="00000000" w:rsidP="00000000" w:rsidRDefault="00000000" w:rsidRPr="00000000" w14:paraId="00000039">
            <w:pPr>
              <w:jc w:val="center"/>
              <w:rPr>
                <w:b w:val="1"/>
              </w:rPr>
            </w:pPr>
            <w:r w:rsidDel="00000000" w:rsidR="00000000" w:rsidRPr="00000000">
              <w:rPr>
                <w:b w:val="1"/>
                <w:rtl w:val="0"/>
              </w:rPr>
              <w:t xml:space="preserve">Skills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b w:val="1"/>
                <w:rtl w:val="0"/>
              </w:rPr>
              <w:t xml:space="preserve">20%</w:t>
            </w:r>
          </w:p>
        </w:tc>
        <w:tc>
          <w:tcPr>
            <w:shd w:fill="auto" w:val="clear"/>
          </w:tcPr>
          <w:p w:rsidR="00000000" w:rsidDel="00000000" w:rsidP="00000000" w:rsidRDefault="00000000" w:rsidRPr="00000000" w14:paraId="0000003E">
            <w:pPr>
              <w:rPr/>
            </w:pPr>
            <w:r w:rsidDel="00000000" w:rsidR="00000000" w:rsidRPr="00000000">
              <w:rPr>
                <w:b w:val="1"/>
                <w:rtl w:val="0"/>
              </w:rPr>
              <w:t xml:space="preserve">SK1.  Initiate &amp; Plan-</w:t>
            </w:r>
            <w:r w:rsidDel="00000000" w:rsidR="00000000" w:rsidRPr="00000000">
              <w:rPr>
                <w:rtl w:val="0"/>
              </w:rPr>
              <w:t xml:space="preserve"> Ask questions about observed relationships, and plan investigations of questions, ideas, problems and issues</w:t>
            </w:r>
          </w:p>
          <w:p w:rsidR="00000000" w:rsidDel="00000000" w:rsidP="00000000" w:rsidRDefault="00000000" w:rsidRPr="00000000" w14:paraId="0000003F">
            <w:pPr>
              <w:rPr/>
            </w:pPr>
            <w:r w:rsidDel="00000000" w:rsidR="00000000" w:rsidRPr="00000000">
              <w:rPr>
                <w:b w:val="1"/>
                <w:rtl w:val="0"/>
              </w:rPr>
              <w:t xml:space="preserve">SK2.</w:t>
            </w:r>
            <w:r w:rsidDel="00000000" w:rsidR="00000000" w:rsidRPr="00000000">
              <w:rPr>
                <w:rtl w:val="0"/>
              </w:rPr>
              <w:t xml:space="preserve">  </w:t>
            </w:r>
            <w:r w:rsidDel="00000000" w:rsidR="00000000" w:rsidRPr="00000000">
              <w:rPr>
                <w:b w:val="1"/>
                <w:rtl w:val="0"/>
              </w:rPr>
              <w:t xml:space="preserve">Perform &amp; Record-</w:t>
            </w:r>
            <w:r w:rsidDel="00000000" w:rsidR="00000000" w:rsidRPr="00000000">
              <w:rPr>
                <w:rtl w:val="0"/>
              </w:rPr>
              <w:t xml:space="preserve"> Conduct investigations into relationships between and among observed variables and use a broad range of tools and techniques to gather and record data and information.</w:t>
            </w:r>
          </w:p>
          <w:p w:rsidR="00000000" w:rsidDel="00000000" w:rsidP="00000000" w:rsidRDefault="00000000" w:rsidRPr="00000000" w14:paraId="00000040">
            <w:pPr>
              <w:rPr/>
            </w:pPr>
            <w:r w:rsidDel="00000000" w:rsidR="00000000" w:rsidRPr="00000000">
              <w:rPr>
                <w:b w:val="1"/>
                <w:rtl w:val="0"/>
              </w:rPr>
              <w:t xml:space="preserve">SK3.  Analyze &amp; Interpret-</w:t>
            </w:r>
            <w:r w:rsidDel="00000000" w:rsidR="00000000" w:rsidRPr="00000000">
              <w:rPr>
                <w:rtl w:val="0"/>
              </w:rPr>
              <w:t xml:space="preserve"> Analyze data and apply mathematical and conceptual models to develop and assess possible solutions.</w:t>
            </w:r>
            <w:r w:rsidDel="00000000" w:rsidR="00000000" w:rsidRPr="00000000">
              <w:rPr>
                <w:b w:val="1"/>
                <w:rtl w:val="0"/>
              </w:rPr>
              <w:t xml:space="preserve">SK4.  Communication &amp; Teamwork-</w:t>
            </w:r>
            <w:r w:rsidDel="00000000" w:rsidR="00000000" w:rsidRPr="00000000">
              <w:rPr>
                <w:rtl w:val="0"/>
              </w:rPr>
              <w:t xml:space="preserve"> Work as members of a team in addressing problems, and apply the skills and conventions of science in communicating information and ideas and in assessing results</w:t>
            </w:r>
          </w:p>
        </w:tc>
      </w:tr>
    </w:tbl>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ind w:firstLine="360"/>
        <w:rPr>
          <w:b w:val="1"/>
          <w:u w:val="single"/>
        </w:rPr>
      </w:pPr>
      <w:r w:rsidDel="00000000" w:rsidR="00000000" w:rsidRPr="00000000">
        <w:rPr>
          <w:rtl w:val="0"/>
        </w:rPr>
      </w:r>
    </w:p>
    <w:p w:rsidR="00000000" w:rsidDel="00000000" w:rsidP="00000000" w:rsidRDefault="00000000" w:rsidRPr="00000000" w14:paraId="00000043">
      <w:pPr>
        <w:ind w:firstLine="360"/>
        <w:rPr>
          <w:b w:val="1"/>
          <w:u w:val="single"/>
        </w:rPr>
      </w:pPr>
      <w:r w:rsidDel="00000000" w:rsidR="00000000" w:rsidRPr="00000000">
        <w:rPr>
          <w:b w:val="1"/>
          <w:u w:val="single"/>
          <w:rtl w:val="0"/>
        </w:rPr>
        <w:t xml:space="preserve">Course Evaluation:</w:t>
      </w:r>
    </w:p>
    <w:p w:rsidR="00000000" w:rsidDel="00000000" w:rsidP="00000000" w:rsidRDefault="00000000" w:rsidRPr="00000000" w14:paraId="00000044">
      <w:pPr>
        <w:ind w:firstLine="360"/>
        <w:rPr>
          <w:b w:val="1"/>
          <w:u w:val="single"/>
        </w:rPr>
      </w:pPr>
      <w:r w:rsidDel="00000000" w:rsidR="00000000" w:rsidRPr="00000000">
        <w:rPr>
          <w:rtl w:val="0"/>
        </w:rPr>
      </w:r>
    </w:p>
    <w:p w:rsidR="00000000" w:rsidDel="00000000" w:rsidP="00000000" w:rsidRDefault="00000000" w:rsidRPr="00000000" w14:paraId="00000045">
      <w:pPr>
        <w:numPr>
          <w:ilvl w:val="0"/>
          <w:numId w:val="6"/>
        </w:numPr>
        <w:ind w:left="720" w:hanging="360"/>
        <w:rPr/>
      </w:pPr>
      <w:r w:rsidDel="00000000" w:rsidR="00000000" w:rsidRPr="00000000">
        <w:rPr>
          <w:rtl w:val="0"/>
        </w:rPr>
        <w:t xml:space="preserve">Assessment in this course will be broken down into outcomes, similar to the assessment practices your student experienced in grade 9.</w:t>
      </w:r>
    </w:p>
    <w:p w:rsidR="00000000" w:rsidDel="00000000" w:rsidP="00000000" w:rsidRDefault="00000000" w:rsidRPr="00000000" w14:paraId="00000046">
      <w:pPr>
        <w:ind w:left="720" w:firstLine="0"/>
        <w:rPr/>
      </w:pPr>
      <w:r w:rsidDel="00000000" w:rsidR="00000000" w:rsidRPr="00000000">
        <w:rPr>
          <w:rtl w:val="0"/>
        </w:rPr>
        <w:t xml:space="preserve"> </w:t>
      </w:r>
    </w:p>
    <w:p w:rsidR="00000000" w:rsidDel="00000000" w:rsidP="00000000" w:rsidRDefault="00000000" w:rsidRPr="00000000" w14:paraId="00000047">
      <w:pPr>
        <w:numPr>
          <w:ilvl w:val="0"/>
          <w:numId w:val="6"/>
        </w:numPr>
        <w:ind w:left="720" w:hanging="360"/>
        <w:rPr/>
      </w:pPr>
      <w:r w:rsidDel="00000000" w:rsidR="00000000" w:rsidRPr="00000000">
        <w:rPr>
          <w:rtl w:val="0"/>
        </w:rPr>
        <w:t xml:space="preserve">For example, the Energy and Matter in Chemical Change unit assessment will consist of 3 outcomes:</w:t>
      </w:r>
    </w:p>
    <w:p w:rsidR="00000000" w:rsidDel="00000000" w:rsidP="00000000" w:rsidRDefault="00000000" w:rsidRPr="00000000" w14:paraId="00000048">
      <w:pPr>
        <w:numPr>
          <w:ilvl w:val="1"/>
          <w:numId w:val="6"/>
        </w:numPr>
        <w:ind w:left="1440" w:hanging="360"/>
        <w:rPr/>
      </w:pPr>
      <w:r w:rsidDel="00000000" w:rsidR="00000000" w:rsidRPr="00000000">
        <w:rPr>
          <w:rtl w:val="0"/>
        </w:rPr>
        <w:t xml:space="preserve">Describe the basic particles that make up matter</w:t>
      </w:r>
    </w:p>
    <w:p w:rsidR="00000000" w:rsidDel="00000000" w:rsidP="00000000" w:rsidRDefault="00000000" w:rsidRPr="00000000" w14:paraId="00000049">
      <w:pPr>
        <w:numPr>
          <w:ilvl w:val="1"/>
          <w:numId w:val="6"/>
        </w:numPr>
        <w:ind w:left="1440" w:hanging="360"/>
        <w:rPr/>
      </w:pPr>
      <w:r w:rsidDel="00000000" w:rsidR="00000000" w:rsidRPr="00000000">
        <w:rPr>
          <w:rtl w:val="0"/>
        </w:rPr>
        <w:t xml:space="preserve">Explain using the periodic table, how elements combine to form compounds</w:t>
      </w:r>
    </w:p>
    <w:p w:rsidR="00000000" w:rsidDel="00000000" w:rsidP="00000000" w:rsidRDefault="00000000" w:rsidRPr="00000000" w14:paraId="0000004A">
      <w:pPr>
        <w:numPr>
          <w:ilvl w:val="1"/>
          <w:numId w:val="6"/>
        </w:numPr>
        <w:ind w:left="1440" w:hanging="360"/>
        <w:rPr/>
      </w:pPr>
      <w:r w:rsidDel="00000000" w:rsidR="00000000" w:rsidRPr="00000000">
        <w:rPr>
          <w:rtl w:val="0"/>
        </w:rPr>
        <w:t xml:space="preserve">Identify and classify chemical changes and write work and balanced chemical equations</w:t>
      </w:r>
    </w:p>
    <w:p w:rsidR="00000000" w:rsidDel="00000000" w:rsidP="00000000" w:rsidRDefault="00000000" w:rsidRPr="00000000" w14:paraId="0000004B">
      <w:pPr>
        <w:ind w:left="1440" w:firstLine="0"/>
        <w:rPr/>
      </w:pPr>
      <w:r w:rsidDel="00000000" w:rsidR="00000000" w:rsidRPr="00000000">
        <w:rPr>
          <w:rtl w:val="0"/>
        </w:rPr>
      </w:r>
    </w:p>
    <w:p w:rsidR="00000000" w:rsidDel="00000000" w:rsidP="00000000" w:rsidRDefault="00000000" w:rsidRPr="00000000" w14:paraId="0000004C">
      <w:pPr>
        <w:numPr>
          <w:ilvl w:val="0"/>
          <w:numId w:val="6"/>
        </w:numPr>
        <w:ind w:left="720" w:hanging="360"/>
        <w:rPr/>
      </w:pPr>
      <w:r w:rsidDel="00000000" w:rsidR="00000000" w:rsidRPr="00000000">
        <w:rPr>
          <w:rtl w:val="0"/>
        </w:rPr>
        <w:t xml:space="preserve">Students will receive an overall percentage grade on each assessment and will also receive more detailed feedback on each outcome within the assessment (Mastery, Advancing, Progressing, Emerging, Beginning, Limited, or Not Meeting). This will allow students and parents to see the student’s level of understanding on each outcome, in order to identify areas of growth to focus on for subsequent assessments.</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drawing>
          <wp:inline distB="0" distT="0" distL="0" distR="0">
            <wp:extent cx="6081396" cy="4166886"/>
            <wp:effectExtent b="0" l="0" r="0" t="0"/>
            <wp:docPr descr="Table&#10;&#10;Description automatically generated" id="2" name="image4.png"/>
            <a:graphic>
              <a:graphicData uri="http://schemas.openxmlformats.org/drawingml/2006/picture">
                <pic:pic>
                  <pic:nvPicPr>
                    <pic:cNvPr descr="Table&#10;&#10;Description automatically generated" id="0" name="image4.png"/>
                    <pic:cNvPicPr preferRelativeResize="0"/>
                  </pic:nvPicPr>
                  <pic:blipFill>
                    <a:blip r:embed="rId6"/>
                    <a:srcRect b="0" l="0" r="0" t="0"/>
                    <a:stretch>
                      <a:fillRect/>
                    </a:stretch>
                  </pic:blipFill>
                  <pic:spPr>
                    <a:xfrm>
                      <a:off x="0" y="0"/>
                      <a:ext cx="6081396" cy="4166886"/>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numPr>
          <w:ilvl w:val="0"/>
          <w:numId w:val="6"/>
        </w:numPr>
        <w:ind w:left="720" w:hanging="360"/>
        <w:rPr/>
      </w:pPr>
      <w:r w:rsidDel="00000000" w:rsidR="00000000" w:rsidRPr="00000000">
        <w:rPr>
          <w:rtl w:val="0"/>
        </w:rPr>
        <w:t xml:space="preserve">It is the proficiency level on each outcome (MAS, ADV, etc.), rather than the overall assessment score that contributes to the course grade percentage.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Assessment Policy: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outcome will be assessed summatively at least twice.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Re-assessment will be built into the course, there will also be three reassessment periods throughout the semester.</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judgement will be used to determine a student’s overall outcome grade (i.e., more recent evidence may replace previous evidence, so that students can show growth, and not necessarily be penalized for previous misconceptions).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have the opportunity to review all assessments in the classroom. Feedback and learning from mistakes are essential to the learning process. It is imperative that students use this opportunity to enhance their comprehension of the outcomes. Time will be allotted during class for this process, and students may also request to review assessments within the classroom at another time. If students are unsure of what resources are available or next steps to take to improve their understanding, they should discuss this with the classroom teacher.</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maintain security of assessments: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not be permitted to leave the classroom while writing an assessment</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phones must be put away during assessments and when reviewing assessments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assessments will not be permitted to leave the classroom, and taking photos of assessments is prohibited</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absent on the day of an assessment, they will be required to write the assessment their first day back to school provided the assessment has not yet been returned to students. If the assessment has been returned, the student will complete the assessment during the next reassessment opportunity.</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 grades will be entered into PowerSchool within 3 days of it being written.</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Assessments will be returned for students to review within 1 week of it being written and at least 2 days in advance of the next assessment.</w:t>
      </w: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rtl w:val="0"/>
        </w:rPr>
      </w:r>
    </w:p>
    <w:tbl>
      <w:tblPr>
        <w:tblStyle w:val="Table2"/>
        <w:tblW w:w="10017.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017"/>
        <w:tblGridChange w:id="0">
          <w:tblGrid>
            <w:gridCol w:w="10017"/>
          </w:tblGrid>
        </w:tblGridChange>
      </w:tblGrid>
      <w:tr>
        <w:trPr>
          <w:cantSplit w:val="0"/>
          <w:trHeight w:val="300" w:hRule="atLeast"/>
          <w:tblHeader w:val="0"/>
        </w:trPr>
        <w:tc>
          <w:tcPr>
            <w:tcBorders>
              <w:left w:color="000000" w:space="0" w:sz="6" w:val="single"/>
              <w:bottom w:color="000000" w:space="0" w:sz="18" w:val="single"/>
              <w:right w:color="000000" w:space="0" w:sz="6" w:val="single"/>
            </w:tcBorders>
            <w:shd w:fill="b8cce3" w:val="cle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68" w:lineRule="auto"/>
              <w:ind w:left="2544" w:right="3040" w:firstLine="0"/>
              <w:jc w:val="center"/>
              <w:rPr>
                <w:b w:val="1"/>
                <w:color w:val="000000"/>
              </w:rPr>
            </w:pPr>
            <w:r w:rsidDel="00000000" w:rsidR="00000000" w:rsidRPr="00000000">
              <w:rPr>
                <w:b w:val="1"/>
                <w:color w:val="000000"/>
                <w:rtl w:val="0"/>
              </w:rPr>
              <w:t xml:space="preserve">Summative Assessments = 100%</w:t>
            </w:r>
          </w:p>
        </w:tc>
      </w:tr>
      <w:tr>
        <w:trPr>
          <w:cantSplit w:val="0"/>
          <w:trHeight w:val="1261" w:hRule="atLeast"/>
          <w:tblHeader w:val="0"/>
        </w:trPr>
        <w:tc>
          <w:tcPr>
            <w:tcBorders>
              <w:top w:color="000000" w:space="0" w:sz="18" w:val="single"/>
              <w:left w:color="000000" w:space="0" w:sz="6" w:val="single"/>
              <w:right w:color="000000" w:space="0" w:sz="6" w:val="single"/>
            </w:tcBorders>
          </w:tcPr>
          <w:p w:rsidR="00000000" w:rsidDel="00000000" w:rsidP="00000000" w:rsidRDefault="00000000" w:rsidRPr="00000000" w14:paraId="00000065">
            <w:pPr>
              <w:numPr>
                <w:ilvl w:val="0"/>
                <w:numId w:val="6"/>
              </w:numPr>
              <w:ind w:left="720" w:hanging="360"/>
              <w:rPr/>
            </w:pPr>
            <w:r w:rsidDel="00000000" w:rsidR="00000000" w:rsidRPr="00000000">
              <w:rPr>
                <w:rtl w:val="0"/>
              </w:rPr>
              <w:t xml:space="preserve">Each outcome will be assessed summatively at least twice, once during the unit (projects, quizzes, labs, review assignments, etc.) and once on the unit assessment. The unit assessments will take place after each unit.</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left="112" w:right="85" w:firstLine="0"/>
              <w:rPr>
                <w:color w:val="000000"/>
                <w:sz w:val="22"/>
                <w:szCs w:val="22"/>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ind w:left="112" w:right="85" w:firstLine="0"/>
              <w:rPr>
                <w:color w:val="000000"/>
                <w:sz w:val="22"/>
                <w:szCs w:val="22"/>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112" w:right="85" w:firstLine="0"/>
              <w:rPr>
                <w:color w:val="000000"/>
                <w:sz w:val="22"/>
                <w:szCs w:val="22"/>
              </w:rPr>
            </w:pPr>
            <w:r w:rsidDel="00000000" w:rsidR="00000000" w:rsidRPr="00000000">
              <w:rPr>
                <w:color w:val="000000"/>
                <w:sz w:val="22"/>
                <w:szCs w:val="22"/>
                <w:rtl w:val="0"/>
              </w:rPr>
              <w:t xml:space="preserve">*Note that summative assessments are not all weighted equally, some summative assessments (i.e., Tests) will be weighted more heavily than other summative assessments.</w:t>
            </w:r>
          </w:p>
        </w:tc>
      </w:tr>
      <w:tr>
        <w:trPr>
          <w:cantSplit w:val="0"/>
          <w:trHeight w:val="270" w:hRule="atLeast"/>
          <w:tblHeader w:val="0"/>
        </w:trPr>
        <w:tc>
          <w:tcPr>
            <w:tcBorders>
              <w:left w:color="000000" w:space="0" w:sz="6" w:val="single"/>
              <w:bottom w:color="000000" w:space="0" w:sz="6" w:val="single"/>
              <w:right w:color="000000" w:space="0" w:sz="6" w:val="single"/>
            </w:tcBorders>
            <w:shd w:fill="b8cce3" w:val="cle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50" w:lineRule="auto"/>
              <w:ind w:left="3055" w:right="3035" w:hanging="936"/>
              <w:jc w:val="center"/>
              <w:rPr>
                <w:b w:val="1"/>
                <w:color w:val="000000"/>
              </w:rPr>
            </w:pPr>
            <w:r w:rsidDel="00000000" w:rsidR="00000000" w:rsidRPr="00000000">
              <w:rPr>
                <w:b w:val="1"/>
                <w:color w:val="000000"/>
                <w:rtl w:val="0"/>
              </w:rPr>
              <w:t xml:space="preserve">Formative Assessments = 0%</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numPr>
                <w:ilvl w:val="0"/>
                <w:numId w:val="6"/>
              </w:numPr>
              <w:ind w:left="720" w:hanging="360"/>
              <w:rPr/>
            </w:pPr>
            <w:r w:rsidDel="00000000" w:rsidR="00000000" w:rsidRPr="00000000">
              <w:rPr>
                <w:rtl w:val="0"/>
              </w:rPr>
              <w:t xml:space="preserve">In addition to the summative assessments, more frequent formative feedback will be given throughout the unit (assignments, check-ins, etc.) to identify areas of strength and offer opportunity to improve on areas for growth.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33" w:lineRule="auto"/>
              <w:ind w:left="112" w:firstLine="0"/>
              <w:rPr>
                <w:color w:val="000000"/>
                <w:sz w:val="22"/>
                <w:szCs w:val="22"/>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33" w:lineRule="auto"/>
              <w:rPr>
                <w:color w:val="000000"/>
                <w:sz w:val="22"/>
                <w:szCs w:val="22"/>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4" w:lineRule="auto"/>
              <w:ind w:left="112" w:firstLine="0"/>
              <w:rPr>
                <w:color w:val="000000"/>
                <w:sz w:val="22"/>
                <w:szCs w:val="22"/>
              </w:rPr>
            </w:pPr>
            <w:r w:rsidDel="00000000" w:rsidR="00000000" w:rsidRPr="00000000">
              <w:rPr>
                <w:color w:val="000000"/>
                <w:sz w:val="22"/>
                <w:szCs w:val="22"/>
                <w:rtl w:val="0"/>
              </w:rPr>
              <w:t xml:space="preserve">*Formative Assessments are vital to enhancing skills used during summative work.</w:t>
            </w:r>
          </w:p>
        </w:tc>
      </w:tr>
    </w:tb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ind w:firstLine="360"/>
        <w:rPr>
          <w:b w:val="1"/>
          <w:u w:val="single"/>
        </w:rPr>
      </w:pPr>
      <w:r w:rsidDel="00000000" w:rsidR="00000000" w:rsidRPr="00000000">
        <w:rPr>
          <w:b w:val="1"/>
          <w:u w:val="single"/>
          <w:rtl w:val="0"/>
        </w:rPr>
        <w:t xml:space="preserve">Technology Expectations:</w:t>
      </w:r>
    </w:p>
    <w:p w:rsidR="00000000" w:rsidDel="00000000" w:rsidP="00000000" w:rsidRDefault="00000000" w:rsidRPr="00000000" w14:paraId="00000071">
      <w:pPr>
        <w:widowControl w:val="0"/>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Regular access to a computer </w:t>
      </w:r>
    </w:p>
    <w:p w:rsidR="00000000" w:rsidDel="00000000" w:rsidP="00000000" w:rsidRDefault="00000000" w:rsidRPr="00000000" w14:paraId="00000072">
      <w:pPr>
        <w:widowControl w:val="0"/>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Good internet connection </w:t>
      </w:r>
    </w:p>
    <w:p w:rsidR="00000000" w:rsidDel="00000000" w:rsidP="00000000" w:rsidRDefault="00000000" w:rsidRPr="00000000" w14:paraId="00000073">
      <w:pPr>
        <w:widowControl w:val="0"/>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Ability to send and receive email attachments </w:t>
      </w:r>
    </w:p>
    <w:p w:rsidR="00000000" w:rsidDel="00000000" w:rsidP="00000000" w:rsidRDefault="00000000" w:rsidRPr="00000000" w14:paraId="00000074">
      <w:pPr>
        <w:widowControl w:val="0"/>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Google Classroom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firstLine="360"/>
        <w:rPr>
          <w:b w:val="1"/>
          <w:u w:val="single"/>
        </w:rPr>
      </w:pPr>
      <w:r w:rsidDel="00000000" w:rsidR="00000000" w:rsidRPr="00000000">
        <w:rPr>
          <w:b w:val="1"/>
          <w:u w:val="single"/>
          <w:rtl w:val="0"/>
        </w:rPr>
        <w:t xml:space="preserve">Technical Support:</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ind w:left="720" w:hanging="360"/>
        <w:rPr>
          <w:color w:val="000000"/>
        </w:rPr>
      </w:pPr>
      <w:hyperlink r:id="rId7">
        <w:r w:rsidDel="00000000" w:rsidR="00000000" w:rsidRPr="00000000">
          <w:rPr>
            <w:color w:val="0563c1"/>
            <w:u w:val="single"/>
            <w:rtl w:val="0"/>
          </w:rPr>
          <w:t xml:space="preserve">studentsupport@rockyview.ab.ca</w:t>
        </w:r>
      </w:hyperlink>
      <w:r w:rsidDel="00000000" w:rsidR="00000000" w:rsidRPr="00000000">
        <w:rPr>
          <w:color w:val="000000"/>
          <w:rtl w:val="0"/>
        </w:rPr>
        <w:t xml:space="preserve"> </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Phone: 403.945.4083.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firstLine="360"/>
        <w:rPr>
          <w:b w:val="1"/>
          <w:u w:val="single"/>
        </w:rPr>
      </w:pPr>
      <w:r w:rsidDel="00000000" w:rsidR="00000000" w:rsidRPr="00000000">
        <w:rPr>
          <w:b w:val="1"/>
          <w:u w:val="single"/>
          <w:rtl w:val="0"/>
        </w:rPr>
        <w:t xml:space="preserve">Final Due Dates:</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ind w:left="360" w:firstLine="0"/>
        <w:rPr/>
      </w:pPr>
      <w:r w:rsidDel="00000000" w:rsidR="00000000" w:rsidRPr="00000000">
        <w:rPr>
          <w:rtl w:val="0"/>
        </w:rPr>
        <w:t xml:space="preserve">ALL due dates for assignments will be listed on the Google Classroom. You will have another opportunity to submit work before the extended deadline (which will be the date of the unit exam) with a 10% deduction for lateness. After that, you must communicate with the teacher if you wish to complete missing work from previous units. The final due date to submit any course work will be 4pm on the last day of classes in the semester which you are completing the course.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ind w:firstLine="360"/>
        <w:rPr>
          <w:b w:val="1"/>
          <w:u w:val="single"/>
        </w:rPr>
      </w:pPr>
      <w:r w:rsidDel="00000000" w:rsidR="00000000" w:rsidRPr="00000000">
        <w:rPr>
          <w:b w:val="1"/>
          <w:u w:val="single"/>
          <w:rtl w:val="0"/>
        </w:rPr>
        <w:t xml:space="preserve">Student Responsibility: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sectPr>
          <w:headerReference r:id="rId8" w:type="default"/>
          <w:footerReference r:id="rId9" w:type="default"/>
          <w:pgSz w:h="15840" w:w="12240" w:orient="portrait"/>
          <w:pgMar w:bottom="800" w:top="580" w:left="640" w:right="620" w:header="0" w:footer="614"/>
          <w:pgNumType w:start="2"/>
        </w:sectPr>
      </w:pPr>
      <w:r w:rsidDel="00000000" w:rsidR="00000000" w:rsidRPr="00000000">
        <w:rPr>
          <w:rtl w:val="0"/>
        </w:rPr>
      </w:r>
    </w:p>
    <w:p w:rsidR="00000000" w:rsidDel="00000000" w:rsidP="00000000" w:rsidRDefault="00000000" w:rsidRPr="00000000" w14:paraId="00000085">
      <w:pPr>
        <w:spacing w:before="2" w:lineRule="auto"/>
        <w:ind w:left="230" w:firstLine="0"/>
        <w:rPr>
          <w:color w:val="365f91"/>
          <w:sz w:val="28"/>
          <w:szCs w:val="28"/>
        </w:rPr>
      </w:pPr>
      <w:r w:rsidDel="00000000" w:rsidR="00000000" w:rsidRPr="00000000">
        <w:rPr>
          <w:rtl w:val="0"/>
        </w:rPr>
      </w:r>
    </w:p>
    <w:p w:rsidR="00000000" w:rsidDel="00000000" w:rsidP="00000000" w:rsidRDefault="00000000" w:rsidRPr="00000000" w14:paraId="00000086">
      <w:pPr>
        <w:spacing w:before="2" w:lineRule="auto"/>
        <w:rPr>
          <w:sz w:val="28"/>
          <w:szCs w:val="28"/>
        </w:rPr>
      </w:pPr>
      <w:r w:rsidDel="00000000" w:rsidR="00000000" w:rsidRPr="00000000">
        <w:rPr>
          <w:rtl w:val="0"/>
        </w:rPr>
      </w:r>
    </w:p>
    <w:tbl>
      <w:tblPr>
        <w:tblStyle w:val="Table3"/>
        <w:tblW w:w="10441.0" w:type="dxa"/>
        <w:jc w:val="left"/>
        <w:tblInd w:w="12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2"/>
        <w:gridCol w:w="8539"/>
        <w:tblGridChange w:id="0">
          <w:tblGrid>
            <w:gridCol w:w="1902"/>
            <w:gridCol w:w="8539"/>
          </w:tblGrid>
        </w:tblGridChange>
      </w:tblGrid>
      <w:tr>
        <w:trPr>
          <w:cantSplit w:val="0"/>
          <w:trHeight w:val="1023" w:hRule="atLeast"/>
          <w:tblHeader w:val="0"/>
        </w:trPr>
        <w:tc>
          <w:tcPr>
            <w:shd w:fill="b8cce3" w:val="cle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2" w:lineRule="auto"/>
              <w:ind w:left="112" w:firstLine="0"/>
              <w:rPr>
                <w:color w:val="000000"/>
              </w:rPr>
            </w:pPr>
            <w:r w:rsidDel="00000000" w:rsidR="00000000" w:rsidRPr="00000000">
              <w:rPr>
                <w:color w:val="000000"/>
                <w:rtl w:val="0"/>
              </w:rPr>
              <w:t xml:space="preserve">Respect</w:t>
            </w:r>
          </w:p>
        </w:tc>
        <w:tc>
          <w:tcPr/>
          <w:p w:rsidR="00000000" w:rsidDel="00000000" w:rsidP="00000000" w:rsidRDefault="00000000" w:rsidRPr="00000000" w14:paraId="00000088">
            <w:pPr>
              <w:widowControl w:val="0"/>
              <w:numPr>
                <w:ilvl w:val="0"/>
                <w:numId w:val="4"/>
              </w:numPr>
              <w:pBdr>
                <w:top w:space="0" w:sz="0" w:val="nil"/>
                <w:left w:space="0" w:sz="0" w:val="nil"/>
                <w:bottom w:space="0" w:sz="0" w:val="nil"/>
                <w:right w:space="0" w:sz="0" w:val="nil"/>
                <w:between w:space="0" w:sz="0" w:val="nil"/>
              </w:pBdr>
              <w:tabs>
                <w:tab w:val="left" w:leader="none" w:pos="472"/>
                <w:tab w:val="left" w:leader="none" w:pos="473"/>
              </w:tabs>
              <w:spacing w:before="3" w:lineRule="auto"/>
              <w:ind w:left="472" w:hanging="361"/>
              <w:rPr/>
            </w:pPr>
            <w:r w:rsidDel="00000000" w:rsidR="00000000" w:rsidRPr="00000000">
              <w:rPr>
                <w:color w:val="000000"/>
                <w:rtl w:val="0"/>
              </w:rPr>
              <w:t xml:space="preserve">Please respect the learning environment by:</w:t>
            </w:r>
            <w:r w:rsidDel="00000000" w:rsidR="00000000" w:rsidRPr="00000000">
              <w:rPr>
                <w:rtl w:val="0"/>
              </w:rPr>
            </w:r>
          </w:p>
          <w:p w:rsidR="00000000" w:rsidDel="00000000" w:rsidP="00000000" w:rsidRDefault="00000000" w:rsidRPr="00000000" w14:paraId="00000089">
            <w:pPr>
              <w:widowControl w:val="0"/>
              <w:numPr>
                <w:ilvl w:val="1"/>
                <w:numId w:val="4"/>
              </w:numPr>
              <w:pBdr>
                <w:top w:space="0" w:sz="0" w:val="nil"/>
                <w:left w:space="0" w:sz="0" w:val="nil"/>
                <w:bottom w:space="0" w:sz="0" w:val="nil"/>
                <w:right w:space="0" w:sz="0" w:val="nil"/>
                <w:between w:space="0" w:sz="0" w:val="nil"/>
              </w:pBdr>
              <w:tabs>
                <w:tab w:val="left" w:leader="none" w:pos="1193"/>
                <w:tab w:val="left" w:leader="none" w:pos="1194"/>
              </w:tabs>
              <w:spacing w:before="32" w:lineRule="auto"/>
              <w:ind w:left="1193" w:hanging="361.0000000000001"/>
              <w:rPr/>
            </w:pPr>
            <w:r w:rsidDel="00000000" w:rsidR="00000000" w:rsidRPr="00000000">
              <w:rPr>
                <w:color w:val="000000"/>
                <w:rtl w:val="0"/>
              </w:rPr>
              <w:t xml:space="preserve">Treating others as you would like to be treated.</w:t>
            </w:r>
            <w:r w:rsidDel="00000000" w:rsidR="00000000" w:rsidRPr="00000000">
              <w:rPr>
                <w:rtl w:val="0"/>
              </w:rPr>
            </w:r>
          </w:p>
          <w:p w:rsidR="00000000" w:rsidDel="00000000" w:rsidP="00000000" w:rsidRDefault="00000000" w:rsidRPr="00000000" w14:paraId="0000008A">
            <w:pPr>
              <w:widowControl w:val="0"/>
              <w:numPr>
                <w:ilvl w:val="1"/>
                <w:numId w:val="4"/>
              </w:numPr>
              <w:pBdr>
                <w:top w:space="0" w:sz="0" w:val="nil"/>
                <w:left w:space="0" w:sz="0" w:val="nil"/>
                <w:bottom w:space="0" w:sz="0" w:val="nil"/>
                <w:right w:space="0" w:sz="0" w:val="nil"/>
                <w:between w:space="0" w:sz="0" w:val="nil"/>
              </w:pBdr>
              <w:tabs>
                <w:tab w:val="left" w:leader="none" w:pos="1193"/>
                <w:tab w:val="left" w:leader="none" w:pos="1194"/>
              </w:tabs>
              <w:spacing w:before="32" w:lineRule="auto"/>
              <w:ind w:left="1193" w:hanging="361.0000000000001"/>
              <w:rPr/>
            </w:pPr>
            <w:r w:rsidDel="00000000" w:rsidR="00000000" w:rsidRPr="00000000">
              <w:rPr>
                <w:color w:val="000000"/>
                <w:rtl w:val="0"/>
              </w:rPr>
              <w:t xml:space="preserve">Respecting the learning environment.</w:t>
            </w:r>
            <w:r w:rsidDel="00000000" w:rsidR="00000000" w:rsidRPr="00000000">
              <w:rPr>
                <w:rtl w:val="0"/>
              </w:rPr>
            </w:r>
          </w:p>
          <w:p w:rsidR="00000000" w:rsidDel="00000000" w:rsidP="00000000" w:rsidRDefault="00000000" w:rsidRPr="00000000" w14:paraId="0000008B">
            <w:pPr>
              <w:widowControl w:val="0"/>
              <w:numPr>
                <w:ilvl w:val="1"/>
                <w:numId w:val="4"/>
              </w:numPr>
              <w:pBdr>
                <w:top w:space="0" w:sz="0" w:val="nil"/>
                <w:left w:space="0" w:sz="0" w:val="nil"/>
                <w:bottom w:space="0" w:sz="0" w:val="nil"/>
                <w:right w:space="0" w:sz="0" w:val="nil"/>
                <w:between w:space="0" w:sz="0" w:val="nil"/>
              </w:pBdr>
              <w:tabs>
                <w:tab w:val="left" w:leader="none" w:pos="1193"/>
                <w:tab w:val="left" w:leader="none" w:pos="1194"/>
              </w:tabs>
              <w:spacing w:before="32" w:lineRule="auto"/>
              <w:ind w:left="1193" w:hanging="361.0000000000001"/>
              <w:rPr/>
            </w:pPr>
            <w:r w:rsidDel="00000000" w:rsidR="00000000" w:rsidRPr="00000000">
              <w:rPr>
                <w:color w:val="000000"/>
                <w:rtl w:val="0"/>
              </w:rPr>
              <w:t xml:space="preserve">Participating by “the person speaking is the most important person” motto.</w:t>
            </w:r>
            <w:r w:rsidDel="00000000" w:rsidR="00000000" w:rsidRPr="00000000">
              <w:rPr>
                <w:rtl w:val="0"/>
              </w:rPr>
            </w:r>
          </w:p>
          <w:p w:rsidR="00000000" w:rsidDel="00000000" w:rsidP="00000000" w:rsidRDefault="00000000" w:rsidRPr="00000000" w14:paraId="0000008C">
            <w:pPr>
              <w:widowControl w:val="0"/>
              <w:numPr>
                <w:ilvl w:val="1"/>
                <w:numId w:val="4"/>
              </w:numPr>
              <w:pBdr>
                <w:top w:space="0" w:sz="0" w:val="nil"/>
                <w:left w:space="0" w:sz="0" w:val="nil"/>
                <w:bottom w:space="0" w:sz="0" w:val="nil"/>
                <w:right w:space="0" w:sz="0" w:val="nil"/>
                <w:between w:space="0" w:sz="0" w:val="nil"/>
              </w:pBdr>
              <w:tabs>
                <w:tab w:val="left" w:leader="none" w:pos="1193"/>
                <w:tab w:val="left" w:leader="none" w:pos="1194"/>
              </w:tabs>
              <w:spacing w:before="17" w:line="231" w:lineRule="auto"/>
              <w:ind w:left="1193" w:hanging="361.0000000000001"/>
              <w:rPr/>
            </w:pPr>
            <w:r w:rsidDel="00000000" w:rsidR="00000000" w:rsidRPr="00000000">
              <w:rPr>
                <w:color w:val="000000"/>
                <w:rtl w:val="0"/>
              </w:rPr>
              <w:t xml:space="preserve">Do not order Skip the Dishes/Door Dash during class.</w:t>
            </w:r>
            <w:r w:rsidDel="00000000" w:rsidR="00000000" w:rsidRPr="00000000">
              <w:rPr>
                <w:rtl w:val="0"/>
              </w:rPr>
            </w:r>
          </w:p>
        </w:tc>
      </w:tr>
      <w:tr>
        <w:trPr>
          <w:cantSplit w:val="0"/>
          <w:trHeight w:val="2221" w:hRule="atLeast"/>
          <w:tblHeader w:val="0"/>
        </w:trPr>
        <w:tc>
          <w:tcPr>
            <w:shd w:fill="b8cce3" w:val="cle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2" w:lineRule="auto"/>
              <w:ind w:left="112" w:firstLine="0"/>
              <w:rPr>
                <w:color w:val="000000"/>
              </w:rPr>
            </w:pPr>
            <w:r w:rsidDel="00000000" w:rsidR="00000000" w:rsidRPr="00000000">
              <w:rPr>
                <w:color w:val="000000"/>
                <w:rtl w:val="0"/>
              </w:rPr>
              <w:t xml:space="preserve">Resources</w:t>
            </w:r>
          </w:p>
        </w:tc>
        <w:tc>
          <w:tcPr/>
          <w:p w:rsidR="00000000" w:rsidDel="00000000" w:rsidP="00000000" w:rsidRDefault="00000000" w:rsidRPr="00000000" w14:paraId="0000008E">
            <w:pPr>
              <w:widowControl w:val="0"/>
              <w:numPr>
                <w:ilvl w:val="0"/>
                <w:numId w:val="7"/>
              </w:numPr>
              <w:pBdr>
                <w:top w:space="0" w:sz="0" w:val="nil"/>
                <w:left w:space="0" w:sz="0" w:val="nil"/>
                <w:bottom w:space="0" w:sz="0" w:val="nil"/>
                <w:right w:space="0" w:sz="0" w:val="nil"/>
                <w:between w:space="0" w:sz="0" w:val="nil"/>
              </w:pBdr>
              <w:tabs>
                <w:tab w:val="left" w:leader="none" w:pos="472"/>
                <w:tab w:val="left" w:leader="none" w:pos="473"/>
              </w:tabs>
              <w:spacing w:before="18" w:lineRule="auto"/>
              <w:ind w:left="472" w:hanging="361"/>
              <w:rPr/>
            </w:pPr>
            <w:r w:rsidDel="00000000" w:rsidR="00000000" w:rsidRPr="00000000">
              <w:rPr>
                <w:b w:val="1"/>
                <w:color w:val="000000"/>
                <w:rtl w:val="0"/>
              </w:rPr>
              <w:t xml:space="preserve">Text</w:t>
            </w:r>
            <w:r w:rsidDel="00000000" w:rsidR="00000000" w:rsidRPr="00000000">
              <w:rPr>
                <w:color w:val="000000"/>
                <w:rtl w:val="0"/>
              </w:rPr>
              <w:t xml:space="preserve">: </w:t>
            </w:r>
            <w:r w:rsidDel="00000000" w:rsidR="00000000" w:rsidRPr="00000000">
              <w:rPr>
                <w:rtl w:val="0"/>
              </w:rPr>
              <w:t xml:space="preserve">Science Focus 10 (online version on the Google Classroom)</w:t>
            </w:r>
          </w:p>
          <w:p w:rsidR="00000000" w:rsidDel="00000000" w:rsidP="00000000" w:rsidRDefault="00000000" w:rsidRPr="00000000" w14:paraId="0000008F">
            <w:pPr>
              <w:widowControl w:val="0"/>
              <w:numPr>
                <w:ilvl w:val="0"/>
                <w:numId w:val="7"/>
              </w:numPr>
              <w:pBdr>
                <w:top w:space="0" w:sz="0" w:val="nil"/>
                <w:left w:space="0" w:sz="0" w:val="nil"/>
                <w:bottom w:space="0" w:sz="0" w:val="nil"/>
                <w:right w:space="0" w:sz="0" w:val="nil"/>
                <w:between w:space="0" w:sz="0" w:val="nil"/>
              </w:pBdr>
              <w:tabs>
                <w:tab w:val="left" w:leader="none" w:pos="472"/>
                <w:tab w:val="left" w:leader="none" w:pos="473"/>
              </w:tabs>
              <w:spacing w:before="18" w:lineRule="auto"/>
              <w:ind w:left="472" w:hanging="361"/>
              <w:rPr/>
            </w:pPr>
            <w:r w:rsidDel="00000000" w:rsidR="00000000" w:rsidRPr="00000000">
              <w:rPr>
                <w:b w:val="1"/>
                <w:color w:val="000000"/>
                <w:rtl w:val="0"/>
              </w:rPr>
              <w:t xml:space="preserve">Workbook:</w:t>
            </w:r>
            <w:r w:rsidDel="00000000" w:rsidR="00000000" w:rsidRPr="00000000">
              <w:rPr>
                <w:rtl w:val="0"/>
              </w:rPr>
              <w:t xml:space="preserve"> Science 10 Workbook is available on SchoolCash for $20</w:t>
            </w:r>
          </w:p>
          <w:p w:rsidR="00000000" w:rsidDel="00000000" w:rsidP="00000000" w:rsidRDefault="00000000" w:rsidRPr="00000000" w14:paraId="00000090">
            <w:pPr>
              <w:widowControl w:val="0"/>
              <w:numPr>
                <w:ilvl w:val="0"/>
                <w:numId w:val="7"/>
              </w:numPr>
              <w:pBdr>
                <w:top w:space="0" w:sz="0" w:val="nil"/>
                <w:left w:space="0" w:sz="0" w:val="nil"/>
                <w:bottom w:space="0" w:sz="0" w:val="nil"/>
                <w:right w:space="0" w:sz="0" w:val="nil"/>
                <w:between w:space="0" w:sz="0" w:val="nil"/>
              </w:pBdr>
              <w:tabs>
                <w:tab w:val="left" w:leader="none" w:pos="472"/>
                <w:tab w:val="left" w:leader="none" w:pos="473"/>
              </w:tabs>
              <w:spacing w:before="17" w:lineRule="auto"/>
              <w:ind w:left="472" w:hanging="361"/>
              <w:rPr/>
            </w:pPr>
            <w:r w:rsidDel="00000000" w:rsidR="00000000" w:rsidRPr="00000000">
              <w:rPr>
                <w:b w:val="1"/>
                <w:color w:val="000000"/>
                <w:rtl w:val="0"/>
              </w:rPr>
              <w:t xml:space="preserve">Science 10-Google Classroom</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91">
            <w:pPr>
              <w:widowControl w:val="0"/>
              <w:numPr>
                <w:ilvl w:val="1"/>
                <w:numId w:val="7"/>
              </w:numPr>
              <w:pBdr>
                <w:top w:space="0" w:sz="0" w:val="nil"/>
                <w:left w:space="0" w:sz="0" w:val="nil"/>
                <w:bottom w:space="0" w:sz="0" w:val="nil"/>
                <w:right w:space="0" w:sz="0" w:val="nil"/>
                <w:between w:space="0" w:sz="0" w:val="nil"/>
              </w:pBdr>
              <w:tabs>
                <w:tab w:val="left" w:leader="none" w:pos="1193"/>
                <w:tab w:val="left" w:leader="none" w:pos="1194"/>
              </w:tabs>
              <w:spacing w:before="16" w:line="242" w:lineRule="auto"/>
              <w:ind w:left="1193" w:right="132" w:hanging="361.0000000000001"/>
              <w:rPr/>
            </w:pPr>
            <w:r w:rsidDel="00000000" w:rsidR="00000000" w:rsidRPr="00000000">
              <w:rPr>
                <w:color w:val="000000"/>
                <w:rtl w:val="0"/>
              </w:rPr>
              <w:t xml:space="preserve">Students will be required to access and retrieve documents from Google Classroom.</w:t>
            </w:r>
            <w:r w:rsidDel="00000000" w:rsidR="00000000" w:rsidRPr="00000000">
              <w:rPr>
                <w:rtl w:val="0"/>
              </w:rPr>
            </w:r>
          </w:p>
          <w:p w:rsidR="00000000" w:rsidDel="00000000" w:rsidP="00000000" w:rsidRDefault="00000000" w:rsidRPr="00000000" w14:paraId="00000092">
            <w:pPr>
              <w:widowControl w:val="0"/>
              <w:numPr>
                <w:ilvl w:val="1"/>
                <w:numId w:val="7"/>
              </w:numPr>
              <w:pBdr>
                <w:top w:space="0" w:sz="0" w:val="nil"/>
                <w:left w:space="0" w:sz="0" w:val="nil"/>
                <w:bottom w:space="0" w:sz="0" w:val="nil"/>
                <w:right w:space="0" w:sz="0" w:val="nil"/>
                <w:between w:space="0" w:sz="0" w:val="nil"/>
              </w:pBdr>
              <w:tabs>
                <w:tab w:val="left" w:leader="none" w:pos="1193"/>
                <w:tab w:val="left" w:leader="none" w:pos="1194"/>
              </w:tabs>
              <w:spacing w:before="13" w:line="248.00000000000006" w:lineRule="auto"/>
              <w:ind w:left="1193" w:hanging="361.0000000000001"/>
              <w:rPr/>
            </w:pPr>
            <w:r w:rsidDel="00000000" w:rsidR="00000000" w:rsidRPr="00000000">
              <w:rPr>
                <w:color w:val="000000"/>
                <w:rtl w:val="0"/>
              </w:rPr>
              <w:t xml:space="preserve">Google Classroom will contain resources including:</w:t>
            </w: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2" w:lineRule="auto"/>
              <w:ind w:left="1193" w:firstLine="0"/>
              <w:rPr>
                <w:color w:val="000000"/>
              </w:rPr>
            </w:pPr>
            <w:r w:rsidDel="00000000" w:rsidR="00000000" w:rsidRPr="00000000">
              <w:rPr>
                <w:color w:val="000000"/>
                <w:rtl w:val="0"/>
              </w:rPr>
              <w:t xml:space="preserve">notes packages / PowerPoints, assignments, assessments, review packages and other general documents.</w:t>
            </w:r>
          </w:p>
          <w:p w:rsidR="00000000" w:rsidDel="00000000" w:rsidP="00000000" w:rsidRDefault="00000000" w:rsidRPr="00000000" w14:paraId="00000094">
            <w:pPr>
              <w:widowControl w:val="0"/>
              <w:numPr>
                <w:ilvl w:val="1"/>
                <w:numId w:val="7"/>
              </w:numPr>
              <w:pBdr>
                <w:top w:space="0" w:sz="0" w:val="nil"/>
                <w:left w:space="0" w:sz="0" w:val="nil"/>
                <w:bottom w:space="0" w:sz="0" w:val="nil"/>
                <w:right w:space="0" w:sz="0" w:val="nil"/>
                <w:between w:space="0" w:sz="0" w:val="nil"/>
              </w:pBdr>
              <w:tabs>
                <w:tab w:val="left" w:leader="none" w:pos="1193"/>
                <w:tab w:val="left" w:leader="none" w:pos="1194"/>
              </w:tabs>
              <w:ind w:left="1193" w:right="129" w:hanging="361.0000000000001"/>
              <w:rPr/>
            </w:pPr>
            <w:r w:rsidDel="00000000" w:rsidR="00000000" w:rsidRPr="00000000">
              <w:rPr>
                <w:color w:val="000000"/>
                <w:rtl w:val="0"/>
              </w:rPr>
              <w:t xml:space="preserve">Students are also responsible for checking Google Classroom for class and school announcements.</w:t>
            </w:r>
            <w:r w:rsidDel="00000000" w:rsidR="00000000" w:rsidRPr="00000000">
              <w:rPr>
                <w:rtl w:val="0"/>
              </w:rPr>
            </w:r>
          </w:p>
        </w:tc>
      </w:tr>
      <w:tr>
        <w:trPr>
          <w:cantSplit w:val="0"/>
          <w:trHeight w:val="823" w:hRule="atLeast"/>
          <w:tblHeader w:val="0"/>
        </w:trPr>
        <w:tc>
          <w:tcPr>
            <w:shd w:fill="b8cce3" w:val="cle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63.00000000000006" w:lineRule="auto"/>
              <w:ind w:left="112" w:firstLine="0"/>
              <w:rPr>
                <w:color w:val="000000"/>
              </w:rPr>
            </w:pPr>
            <w:r w:rsidDel="00000000" w:rsidR="00000000" w:rsidRPr="00000000">
              <w:rPr>
                <w:color w:val="000000"/>
                <w:rtl w:val="0"/>
              </w:rPr>
              <w:t xml:space="preserve">Expectations</w:t>
            </w:r>
          </w:p>
        </w:tc>
        <w:tc>
          <w:tcPr/>
          <w:p w:rsidR="00000000" w:rsidDel="00000000" w:rsidP="00000000" w:rsidRDefault="00000000" w:rsidRPr="00000000" w14:paraId="00000096">
            <w:pPr>
              <w:widowControl w:val="0"/>
              <w:numPr>
                <w:ilvl w:val="0"/>
                <w:numId w:val="5"/>
              </w:numPr>
              <w:pBdr>
                <w:top w:space="0" w:sz="0" w:val="nil"/>
                <w:left w:space="0" w:sz="0" w:val="nil"/>
                <w:bottom w:space="0" w:sz="0" w:val="nil"/>
                <w:right w:space="0" w:sz="0" w:val="nil"/>
                <w:between w:space="0" w:sz="0" w:val="nil"/>
              </w:pBdr>
              <w:tabs>
                <w:tab w:val="left" w:leader="none" w:pos="833"/>
                <w:tab w:val="left" w:leader="none" w:pos="834"/>
              </w:tabs>
              <w:spacing w:before="19" w:lineRule="auto"/>
              <w:ind w:left="833" w:hanging="362"/>
              <w:rPr/>
            </w:pPr>
            <w:r w:rsidDel="00000000" w:rsidR="00000000" w:rsidRPr="00000000">
              <w:rPr>
                <w:color w:val="000000"/>
                <w:rtl w:val="0"/>
              </w:rPr>
              <w:t xml:space="preserve">Attend all classes and be on time.</w:t>
            </w:r>
            <w:r w:rsidDel="00000000" w:rsidR="00000000" w:rsidRPr="00000000">
              <w:rPr>
                <w:rtl w:val="0"/>
              </w:rPr>
            </w:r>
          </w:p>
          <w:p w:rsidR="00000000" w:rsidDel="00000000" w:rsidP="00000000" w:rsidRDefault="00000000" w:rsidRPr="00000000" w14:paraId="00000097">
            <w:pPr>
              <w:widowControl w:val="0"/>
              <w:numPr>
                <w:ilvl w:val="0"/>
                <w:numId w:val="5"/>
              </w:numPr>
              <w:pBdr>
                <w:top w:space="0" w:sz="0" w:val="nil"/>
                <w:left w:space="0" w:sz="0" w:val="nil"/>
                <w:bottom w:space="0" w:sz="0" w:val="nil"/>
                <w:right w:space="0" w:sz="0" w:val="nil"/>
                <w:between w:space="0" w:sz="0" w:val="nil"/>
              </w:pBdr>
              <w:tabs>
                <w:tab w:val="left" w:leader="none" w:pos="833"/>
                <w:tab w:val="left" w:leader="none" w:pos="834"/>
              </w:tabs>
              <w:spacing w:before="16" w:lineRule="auto"/>
              <w:ind w:left="833" w:hanging="362"/>
              <w:rPr/>
            </w:pPr>
            <w:r w:rsidDel="00000000" w:rsidR="00000000" w:rsidRPr="00000000">
              <w:rPr>
                <w:color w:val="000000"/>
                <w:rtl w:val="0"/>
              </w:rPr>
              <w:t xml:space="preserve">Complete all assignments &amp; meet deadlines.</w:t>
            </w:r>
            <w:r w:rsidDel="00000000" w:rsidR="00000000" w:rsidRPr="00000000">
              <w:rPr>
                <w:rtl w:val="0"/>
              </w:rPr>
            </w:r>
          </w:p>
          <w:p w:rsidR="00000000" w:rsidDel="00000000" w:rsidP="00000000" w:rsidRDefault="00000000" w:rsidRPr="00000000" w14:paraId="00000098">
            <w:pPr>
              <w:widowControl w:val="0"/>
              <w:numPr>
                <w:ilvl w:val="0"/>
                <w:numId w:val="5"/>
              </w:numPr>
              <w:pBdr>
                <w:top w:space="0" w:sz="0" w:val="nil"/>
                <w:left w:space="0" w:sz="0" w:val="nil"/>
                <w:bottom w:space="0" w:sz="0" w:val="nil"/>
                <w:right w:space="0" w:sz="0" w:val="nil"/>
                <w:between w:space="0" w:sz="0" w:val="nil"/>
              </w:pBdr>
              <w:tabs>
                <w:tab w:val="left" w:leader="none" w:pos="833"/>
                <w:tab w:val="left" w:leader="none" w:pos="834"/>
              </w:tabs>
              <w:spacing w:before="14" w:line="231" w:lineRule="auto"/>
              <w:ind w:left="833" w:hanging="362"/>
              <w:rPr/>
            </w:pPr>
            <w:r w:rsidDel="00000000" w:rsidR="00000000" w:rsidRPr="00000000">
              <w:rPr>
                <w:color w:val="000000"/>
                <w:rtl w:val="0"/>
              </w:rPr>
              <w:t xml:space="preserve">Ask questions if you do not understand.</w:t>
            </w:r>
            <w:r w:rsidDel="00000000" w:rsidR="00000000" w:rsidRPr="00000000">
              <w:rPr>
                <w:rtl w:val="0"/>
              </w:rPr>
            </w:r>
          </w:p>
        </w:tc>
      </w:tr>
      <w:tr>
        <w:trPr>
          <w:cantSplit w:val="0"/>
          <w:trHeight w:val="647" w:hRule="atLeast"/>
          <w:tblHeader w:val="0"/>
        </w:trPr>
        <w:tc>
          <w:tcPr>
            <w:shd w:fill="b8cce3" w:val="cle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2" w:lineRule="auto"/>
              <w:ind w:left="112" w:firstLine="0"/>
              <w:rPr>
                <w:color w:val="000000"/>
              </w:rPr>
            </w:pPr>
            <w:r w:rsidDel="00000000" w:rsidR="00000000" w:rsidRPr="00000000">
              <w:rPr>
                <w:color w:val="000000"/>
                <w:rtl w:val="0"/>
              </w:rPr>
              <w:t xml:space="preserve">Attendance</w:t>
            </w:r>
          </w:p>
        </w:tc>
        <w:tc>
          <w:tcPr/>
          <w:p w:rsidR="00000000" w:rsidDel="00000000" w:rsidP="00000000" w:rsidRDefault="00000000" w:rsidRPr="00000000" w14:paraId="0000009A">
            <w:pPr>
              <w:widowControl w:val="0"/>
              <w:numPr>
                <w:ilvl w:val="0"/>
                <w:numId w:val="2"/>
              </w:numPr>
              <w:pBdr>
                <w:top w:space="0" w:sz="0" w:val="nil"/>
                <w:left w:space="0" w:sz="0" w:val="nil"/>
                <w:bottom w:space="0" w:sz="0" w:val="nil"/>
                <w:right w:space="0" w:sz="0" w:val="nil"/>
                <w:between w:space="0" w:sz="0" w:val="nil"/>
              </w:pBdr>
              <w:tabs>
                <w:tab w:val="left" w:leader="none" w:pos="472"/>
                <w:tab w:val="left" w:leader="none" w:pos="473"/>
              </w:tabs>
              <w:spacing w:before="17" w:lineRule="auto"/>
              <w:ind w:left="472" w:hanging="361"/>
              <w:rPr/>
            </w:pPr>
            <w:r w:rsidDel="00000000" w:rsidR="00000000" w:rsidRPr="00000000">
              <w:rPr>
                <w:color w:val="000000"/>
                <w:rtl w:val="0"/>
              </w:rPr>
              <w:t xml:space="preserve">Attendance is taken each class.</w:t>
            </w:r>
            <w:r w:rsidDel="00000000" w:rsidR="00000000" w:rsidRPr="00000000">
              <w:rPr>
                <w:rtl w:val="0"/>
              </w:rPr>
            </w:r>
          </w:p>
          <w:p w:rsidR="00000000" w:rsidDel="00000000" w:rsidP="00000000" w:rsidRDefault="00000000" w:rsidRPr="00000000" w14:paraId="0000009B">
            <w:pPr>
              <w:widowControl w:val="0"/>
              <w:numPr>
                <w:ilvl w:val="0"/>
                <w:numId w:val="2"/>
              </w:numPr>
              <w:pBdr>
                <w:top w:space="0" w:sz="0" w:val="nil"/>
                <w:left w:space="0" w:sz="0" w:val="nil"/>
                <w:bottom w:space="0" w:sz="0" w:val="nil"/>
                <w:right w:space="0" w:sz="0" w:val="nil"/>
                <w:between w:space="0" w:sz="0" w:val="nil"/>
              </w:pBdr>
              <w:tabs>
                <w:tab w:val="left" w:leader="none" w:pos="472"/>
                <w:tab w:val="left" w:leader="none" w:pos="473"/>
              </w:tabs>
              <w:spacing w:before="16" w:line="231" w:lineRule="auto"/>
              <w:ind w:left="472" w:hanging="361"/>
              <w:rPr/>
            </w:pPr>
            <w:r w:rsidDel="00000000" w:rsidR="00000000" w:rsidRPr="00000000">
              <w:rPr>
                <w:color w:val="000000"/>
                <w:rtl w:val="0"/>
              </w:rPr>
              <w:t xml:space="preserve">Frequent tardiness and absenteeism will be dealt with by the teacher.</w:t>
            </w:r>
            <w:r w:rsidDel="00000000" w:rsidR="00000000" w:rsidRPr="00000000">
              <w:rPr>
                <w:rtl w:val="0"/>
              </w:rPr>
            </w:r>
          </w:p>
        </w:tc>
      </w:tr>
      <w:tr>
        <w:trPr>
          <w:cantSplit w:val="0"/>
          <w:trHeight w:val="1523" w:hRule="atLeast"/>
          <w:tblHeader w:val="0"/>
        </w:trPr>
        <w:tc>
          <w:tcPr>
            <w:shd w:fill="b8cce3" w:val="cle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2" w:lineRule="auto"/>
              <w:ind w:left="112" w:right="843" w:firstLine="0"/>
              <w:rPr>
                <w:color w:val="000000"/>
              </w:rPr>
            </w:pPr>
            <w:r w:rsidDel="00000000" w:rsidR="00000000" w:rsidRPr="00000000">
              <w:rPr>
                <w:color w:val="000000"/>
                <w:rtl w:val="0"/>
              </w:rPr>
              <w:t xml:space="preserve">Personal Supplies</w:t>
            </w:r>
          </w:p>
        </w:tc>
        <w:tc>
          <w:tcPr/>
          <w:p w:rsidR="00000000" w:rsidDel="00000000" w:rsidP="00000000" w:rsidRDefault="00000000" w:rsidRPr="00000000" w14:paraId="0000009D">
            <w:pPr>
              <w:widowControl w:val="0"/>
              <w:numPr>
                <w:ilvl w:val="0"/>
                <w:numId w:val="8"/>
              </w:numPr>
              <w:pBdr>
                <w:top w:space="0" w:sz="0" w:val="nil"/>
                <w:left w:space="0" w:sz="0" w:val="nil"/>
                <w:bottom w:space="0" w:sz="0" w:val="nil"/>
                <w:right w:space="0" w:sz="0" w:val="nil"/>
                <w:between w:space="0" w:sz="0" w:val="nil"/>
              </w:pBdr>
              <w:tabs>
                <w:tab w:val="left" w:leader="none" w:pos="472"/>
                <w:tab w:val="left" w:leader="none" w:pos="473"/>
              </w:tabs>
              <w:spacing w:before="19" w:lineRule="auto"/>
              <w:ind w:left="472" w:hanging="361"/>
              <w:rPr/>
            </w:pPr>
            <w:r w:rsidDel="00000000" w:rsidR="00000000" w:rsidRPr="00000000">
              <w:rPr>
                <w:color w:val="000000"/>
                <w:rtl w:val="0"/>
              </w:rPr>
              <w:t xml:space="preserve">Students will need the following personal supplies:</w:t>
            </w:r>
            <w:r w:rsidDel="00000000" w:rsidR="00000000" w:rsidRPr="00000000">
              <w:rPr>
                <w:rtl w:val="0"/>
              </w:rPr>
            </w:r>
          </w:p>
          <w:p w:rsidR="00000000" w:rsidDel="00000000" w:rsidP="00000000" w:rsidRDefault="00000000" w:rsidRPr="00000000" w14:paraId="0000009E">
            <w:pPr>
              <w:widowControl w:val="0"/>
              <w:numPr>
                <w:ilvl w:val="1"/>
                <w:numId w:val="8"/>
              </w:numPr>
              <w:pBdr>
                <w:top w:space="0" w:sz="0" w:val="nil"/>
                <w:left w:space="0" w:sz="0" w:val="nil"/>
                <w:bottom w:space="0" w:sz="0" w:val="nil"/>
                <w:right w:space="0" w:sz="0" w:val="nil"/>
                <w:between w:space="0" w:sz="0" w:val="nil"/>
              </w:pBdr>
              <w:tabs>
                <w:tab w:val="left" w:leader="none" w:pos="1193"/>
                <w:tab w:val="left" w:leader="none" w:pos="1194"/>
              </w:tabs>
              <w:spacing w:before="16" w:lineRule="auto"/>
              <w:ind w:left="1193" w:hanging="361.0000000000001"/>
              <w:rPr/>
            </w:pPr>
            <w:r w:rsidDel="00000000" w:rsidR="00000000" w:rsidRPr="00000000">
              <w:rPr>
                <w:color w:val="000000"/>
                <w:rtl w:val="0"/>
              </w:rPr>
              <w:t xml:space="preserve">Computer with Internet access</w:t>
            </w:r>
            <w:r w:rsidDel="00000000" w:rsidR="00000000" w:rsidRPr="00000000">
              <w:rPr>
                <w:rtl w:val="0"/>
              </w:rPr>
            </w:r>
          </w:p>
          <w:p w:rsidR="00000000" w:rsidDel="00000000" w:rsidP="00000000" w:rsidRDefault="00000000" w:rsidRPr="00000000" w14:paraId="0000009F">
            <w:pPr>
              <w:widowControl w:val="0"/>
              <w:numPr>
                <w:ilvl w:val="1"/>
                <w:numId w:val="8"/>
              </w:numPr>
              <w:pBdr>
                <w:top w:space="0" w:sz="0" w:val="nil"/>
                <w:left w:space="0" w:sz="0" w:val="nil"/>
                <w:bottom w:space="0" w:sz="0" w:val="nil"/>
                <w:right w:space="0" w:sz="0" w:val="nil"/>
                <w:between w:space="0" w:sz="0" w:val="nil"/>
              </w:pBdr>
              <w:tabs>
                <w:tab w:val="left" w:leader="none" w:pos="1193"/>
                <w:tab w:val="left" w:leader="none" w:pos="1194"/>
              </w:tabs>
              <w:spacing w:before="16" w:lineRule="auto"/>
              <w:ind w:left="1193" w:hanging="361.0000000000001"/>
              <w:rPr/>
            </w:pPr>
            <w:r w:rsidDel="00000000" w:rsidR="00000000" w:rsidRPr="00000000">
              <w:rPr>
                <w:color w:val="000000"/>
                <w:rtl w:val="0"/>
              </w:rPr>
              <w:t xml:space="preserve">Stationary Supplies</w:t>
            </w: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2" w:lineRule="auto"/>
              <w:ind w:left="1193" w:firstLine="0"/>
              <w:rPr>
                <w:color w:val="000000"/>
              </w:rPr>
            </w:pPr>
            <w:r w:rsidDel="00000000" w:rsidR="00000000" w:rsidRPr="00000000">
              <w:rPr>
                <w:color w:val="000000"/>
                <w:rtl w:val="0"/>
              </w:rPr>
              <w:t xml:space="preserve">(Pens, pencils, eraser, highlighter, tape, scissors etc.)</w:t>
            </w:r>
          </w:p>
          <w:p w:rsidR="00000000" w:rsidDel="00000000" w:rsidP="00000000" w:rsidRDefault="00000000" w:rsidRPr="00000000" w14:paraId="000000A1">
            <w:pPr>
              <w:widowControl w:val="0"/>
              <w:numPr>
                <w:ilvl w:val="1"/>
                <w:numId w:val="8"/>
              </w:numPr>
              <w:pBdr>
                <w:top w:space="0" w:sz="0" w:val="nil"/>
                <w:left w:space="0" w:sz="0" w:val="nil"/>
                <w:bottom w:space="0" w:sz="0" w:val="nil"/>
                <w:right w:space="0" w:sz="0" w:val="nil"/>
                <w:between w:space="0" w:sz="0" w:val="nil"/>
              </w:pBdr>
              <w:tabs>
                <w:tab w:val="left" w:leader="none" w:pos="1193"/>
                <w:tab w:val="left" w:leader="none" w:pos="1194"/>
              </w:tabs>
              <w:spacing w:before="17" w:lineRule="auto"/>
              <w:ind w:left="1193" w:hanging="361.0000000000001"/>
              <w:rPr/>
            </w:pPr>
            <w:r w:rsidDel="00000000" w:rsidR="00000000" w:rsidRPr="00000000">
              <w:rPr>
                <w:color w:val="000000"/>
                <w:rtl w:val="0"/>
              </w:rPr>
              <w:t xml:space="preserve">Calculator</w:t>
            </w:r>
            <w:r w:rsidDel="00000000" w:rsidR="00000000" w:rsidRPr="00000000">
              <w:rPr>
                <w:rtl w:val="0"/>
              </w:rPr>
            </w:r>
          </w:p>
          <w:p w:rsidR="00000000" w:rsidDel="00000000" w:rsidP="00000000" w:rsidRDefault="00000000" w:rsidRPr="00000000" w14:paraId="000000A2">
            <w:pPr>
              <w:widowControl w:val="0"/>
              <w:numPr>
                <w:ilvl w:val="1"/>
                <w:numId w:val="8"/>
              </w:numPr>
              <w:pBdr>
                <w:top w:space="0" w:sz="0" w:val="nil"/>
                <w:left w:space="0" w:sz="0" w:val="nil"/>
                <w:bottom w:space="0" w:sz="0" w:val="nil"/>
                <w:right w:space="0" w:sz="0" w:val="nil"/>
                <w:between w:space="0" w:sz="0" w:val="nil"/>
              </w:pBdr>
              <w:tabs>
                <w:tab w:val="left" w:leader="none" w:pos="1193"/>
                <w:tab w:val="left" w:leader="none" w:pos="1194"/>
              </w:tabs>
              <w:spacing w:before="16" w:line="232" w:lineRule="auto"/>
              <w:ind w:left="1193" w:hanging="361.0000000000001"/>
              <w:rPr/>
            </w:pPr>
            <w:r w:rsidDel="00000000" w:rsidR="00000000" w:rsidRPr="00000000">
              <w:rPr>
                <w:color w:val="000000"/>
                <w:rtl w:val="0"/>
              </w:rPr>
              <w:t xml:space="preserve">Highly Recommended: binder (1 inch) with lined and graph paper</w:t>
            </w:r>
            <w:r w:rsidDel="00000000" w:rsidR="00000000" w:rsidRPr="00000000">
              <w:rPr>
                <w:rtl w:val="0"/>
              </w:rPr>
            </w:r>
          </w:p>
        </w:tc>
      </w:tr>
      <w:tr>
        <w:trPr>
          <w:cantSplit w:val="0"/>
          <w:trHeight w:val="981" w:hRule="atLeast"/>
          <w:tblHeader w:val="0"/>
        </w:trPr>
        <w:tc>
          <w:tcPr>
            <w:shd w:fill="b8cce3" w:val="cle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2" w:lineRule="auto"/>
              <w:ind w:left="112" w:firstLine="0"/>
              <w:rPr>
                <w:color w:val="000000"/>
              </w:rPr>
            </w:pPr>
            <w:r w:rsidDel="00000000" w:rsidR="00000000" w:rsidRPr="00000000">
              <w:rPr>
                <w:color w:val="000000"/>
                <w:rtl w:val="0"/>
              </w:rPr>
              <w:t xml:space="preserve">Dates &amp; Deadlines</w:t>
            </w:r>
          </w:p>
        </w:tc>
        <w:tc>
          <w:tcPr/>
          <w:p w:rsidR="00000000" w:rsidDel="00000000" w:rsidP="00000000" w:rsidRDefault="00000000" w:rsidRPr="00000000" w14:paraId="000000A4">
            <w:pPr>
              <w:widowControl w:val="0"/>
              <w:numPr>
                <w:ilvl w:val="0"/>
                <w:numId w:val="3"/>
              </w:numPr>
              <w:pBdr>
                <w:top w:space="0" w:sz="0" w:val="nil"/>
                <w:left w:space="0" w:sz="0" w:val="nil"/>
                <w:bottom w:space="0" w:sz="0" w:val="nil"/>
                <w:right w:space="0" w:sz="0" w:val="nil"/>
                <w:between w:space="0" w:sz="0" w:val="nil"/>
              </w:pBdr>
              <w:tabs>
                <w:tab w:val="left" w:leader="none" w:pos="472"/>
                <w:tab w:val="left" w:leader="none" w:pos="473"/>
              </w:tabs>
              <w:spacing w:before="29" w:line="228" w:lineRule="auto"/>
              <w:ind w:left="472" w:right="444" w:hanging="361"/>
              <w:rPr/>
            </w:pPr>
            <w:r w:rsidDel="00000000" w:rsidR="00000000" w:rsidRPr="00000000">
              <w:rPr>
                <w:color w:val="000000"/>
                <w:rtl w:val="0"/>
              </w:rPr>
              <w:t xml:space="preserve">Assessment dates and times will be posted on  Google Classroom and the classroom whiteboard.</w:t>
            </w:r>
            <w:r w:rsidDel="00000000" w:rsidR="00000000" w:rsidRPr="00000000">
              <w:rPr>
                <w:rtl w:val="0"/>
              </w:rPr>
            </w:r>
          </w:p>
          <w:p w:rsidR="00000000" w:rsidDel="00000000" w:rsidP="00000000" w:rsidRDefault="00000000" w:rsidRPr="00000000" w14:paraId="000000A5">
            <w:pPr>
              <w:widowControl w:val="0"/>
              <w:numPr>
                <w:ilvl w:val="0"/>
                <w:numId w:val="3"/>
              </w:numPr>
              <w:pBdr>
                <w:top w:space="0" w:sz="0" w:val="nil"/>
                <w:left w:space="0" w:sz="0" w:val="nil"/>
                <w:bottom w:space="0" w:sz="0" w:val="nil"/>
                <w:right w:space="0" w:sz="0" w:val="nil"/>
                <w:between w:space="0" w:sz="0" w:val="nil"/>
              </w:pBdr>
              <w:tabs>
                <w:tab w:val="left" w:leader="none" w:pos="472"/>
                <w:tab w:val="left" w:leader="none" w:pos="473"/>
              </w:tabs>
              <w:ind w:left="472" w:right="930" w:hanging="361"/>
              <w:rPr/>
            </w:pPr>
            <w:r w:rsidDel="00000000" w:rsidR="00000000" w:rsidRPr="00000000">
              <w:rPr>
                <w:color w:val="000000"/>
                <w:rtl w:val="0"/>
              </w:rPr>
              <w:t xml:space="preserve">Late or Missed assignments /assessments will be dealt with by the teacher.</w:t>
            </w:r>
            <w:r w:rsidDel="00000000" w:rsidR="00000000" w:rsidRPr="00000000">
              <w:rPr>
                <w:rtl w:val="0"/>
              </w:rPr>
            </w:r>
          </w:p>
        </w:tc>
      </w:tr>
      <w:tr>
        <w:trPr>
          <w:cantSplit w:val="0"/>
          <w:trHeight w:val="254" w:hRule="atLeast"/>
          <w:tblHeader w:val="0"/>
        </w:trPr>
        <w:tc>
          <w:tcPr>
            <w:shd w:fill="b8cce3" w:val="cle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2" w:lineRule="auto"/>
              <w:ind w:left="112" w:firstLine="0"/>
              <w:rPr>
                <w:color w:val="000000"/>
              </w:rPr>
            </w:pPr>
            <w:r w:rsidDel="00000000" w:rsidR="00000000" w:rsidRPr="00000000">
              <w:rPr>
                <w:color w:val="000000"/>
                <w:rtl w:val="0"/>
              </w:rPr>
              <w:t xml:space="preserve">Cell Phones</w:t>
            </w:r>
          </w:p>
        </w:tc>
        <w:tc>
          <w:tcPr/>
          <w:p w:rsidR="00000000" w:rsidDel="00000000" w:rsidP="00000000" w:rsidRDefault="00000000" w:rsidRPr="00000000" w14:paraId="000000A7">
            <w:pPr>
              <w:widowControl w:val="0"/>
              <w:numPr>
                <w:ilvl w:val="0"/>
                <w:numId w:val="13"/>
              </w:numPr>
              <w:pBdr>
                <w:top w:space="0" w:sz="0" w:val="nil"/>
                <w:left w:space="0" w:sz="0" w:val="nil"/>
                <w:bottom w:space="0" w:sz="0" w:val="nil"/>
                <w:right w:space="0" w:sz="0" w:val="nil"/>
                <w:between w:space="0" w:sz="0" w:val="nil"/>
              </w:pBdr>
              <w:tabs>
                <w:tab w:val="left" w:leader="none" w:pos="472"/>
                <w:tab w:val="left" w:leader="none" w:pos="473"/>
              </w:tabs>
              <w:spacing w:before="4" w:line="246" w:lineRule="auto"/>
              <w:ind w:left="472" w:hanging="361"/>
              <w:rPr/>
            </w:pPr>
            <w:r w:rsidDel="00000000" w:rsidR="00000000" w:rsidRPr="00000000">
              <w:rPr>
                <w:color w:val="000000"/>
                <w:rtl w:val="0"/>
              </w:rPr>
              <w:t xml:space="preserve">Cell phones cannot be used for any summative assessments.</w:t>
            </w:r>
            <w:r w:rsidDel="00000000" w:rsidR="00000000" w:rsidRPr="00000000">
              <w:rPr>
                <w:rtl w:val="0"/>
              </w:rPr>
            </w:r>
          </w:p>
        </w:tc>
      </w:tr>
      <w:tr>
        <w:trPr>
          <w:cantSplit w:val="0"/>
          <w:trHeight w:val="737" w:hRule="atLeast"/>
          <w:tblHeader w:val="0"/>
        </w:trPr>
        <w:tc>
          <w:tcPr>
            <w:tcBorders>
              <w:bottom w:color="000000" w:space="0" w:sz="8" w:val="single"/>
            </w:tcBorders>
            <w:shd w:fill="b8cce3" w:val="cle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2" w:lineRule="auto"/>
              <w:ind w:left="112" w:firstLine="0"/>
              <w:rPr>
                <w:color w:val="000000"/>
              </w:rPr>
            </w:pPr>
            <w:r w:rsidDel="00000000" w:rsidR="00000000" w:rsidRPr="00000000">
              <w:rPr>
                <w:color w:val="000000"/>
                <w:rtl w:val="0"/>
              </w:rPr>
              <w:t xml:space="preserve">Missed Classes</w:t>
            </w:r>
          </w:p>
        </w:tc>
        <w:tc>
          <w:tcPr>
            <w:tcBorders>
              <w:bottom w:color="000000" w:space="0" w:sz="8" w:val="single"/>
            </w:tcBorders>
          </w:tcPr>
          <w:p w:rsidR="00000000" w:rsidDel="00000000" w:rsidP="00000000" w:rsidRDefault="00000000" w:rsidRPr="00000000" w14:paraId="000000A9">
            <w:pPr>
              <w:widowControl w:val="0"/>
              <w:numPr>
                <w:ilvl w:val="0"/>
                <w:numId w:val="12"/>
              </w:numPr>
              <w:pBdr>
                <w:top w:space="0" w:sz="0" w:val="nil"/>
                <w:left w:space="0" w:sz="0" w:val="nil"/>
                <w:bottom w:space="0" w:sz="0" w:val="nil"/>
                <w:right w:space="0" w:sz="0" w:val="nil"/>
                <w:between w:space="0" w:sz="0" w:val="nil"/>
              </w:pBdr>
              <w:tabs>
                <w:tab w:val="left" w:leader="none" w:pos="472"/>
                <w:tab w:val="left" w:leader="none" w:pos="473"/>
              </w:tabs>
              <w:spacing w:before="3" w:lineRule="auto"/>
              <w:ind w:left="472" w:hanging="361"/>
              <w:rPr/>
            </w:pPr>
            <w:r w:rsidDel="00000000" w:rsidR="00000000" w:rsidRPr="00000000">
              <w:rPr>
                <w:color w:val="000000"/>
                <w:rtl w:val="0"/>
              </w:rPr>
              <w:t xml:space="preserve">Please see the teacher regarding absences from class.</w:t>
            </w:r>
            <w:r w:rsidDel="00000000" w:rsidR="00000000" w:rsidRPr="00000000">
              <w:rPr>
                <w:rtl w:val="0"/>
              </w:rPr>
            </w:r>
          </w:p>
          <w:p w:rsidR="00000000" w:rsidDel="00000000" w:rsidP="00000000" w:rsidRDefault="00000000" w:rsidRPr="00000000" w14:paraId="000000AA">
            <w:pPr>
              <w:widowControl w:val="0"/>
              <w:numPr>
                <w:ilvl w:val="0"/>
                <w:numId w:val="12"/>
              </w:numPr>
              <w:pBdr>
                <w:top w:space="0" w:sz="0" w:val="nil"/>
                <w:left w:space="0" w:sz="0" w:val="nil"/>
                <w:bottom w:space="0" w:sz="0" w:val="nil"/>
                <w:right w:space="0" w:sz="0" w:val="nil"/>
                <w:between w:space="0" w:sz="0" w:val="nil"/>
              </w:pBdr>
              <w:tabs>
                <w:tab w:val="left" w:leader="none" w:pos="472"/>
                <w:tab w:val="left" w:leader="none" w:pos="473"/>
              </w:tabs>
              <w:ind w:left="472" w:right="724" w:hanging="361"/>
              <w:rPr/>
            </w:pPr>
            <w:r w:rsidDel="00000000" w:rsidR="00000000" w:rsidRPr="00000000">
              <w:rPr>
                <w:color w:val="000000"/>
                <w:rtl w:val="0"/>
              </w:rPr>
              <w:t xml:space="preserve">It is your responsibility to study missed content and make up missed work.</w:t>
            </w:r>
            <w:r w:rsidDel="00000000" w:rsidR="00000000" w:rsidRPr="00000000">
              <w:rPr>
                <w:rtl w:val="0"/>
              </w:rPr>
            </w:r>
          </w:p>
        </w:tc>
      </w:tr>
      <w:tr>
        <w:trPr>
          <w:cantSplit w:val="0"/>
          <w:trHeight w:val="509" w:hRule="atLeast"/>
          <w:tblHeader w:val="0"/>
        </w:trPr>
        <w:tc>
          <w:tcPr>
            <w:tcBorders>
              <w:top w:color="000000" w:space="0" w:sz="8" w:val="single"/>
            </w:tcBorders>
            <w:shd w:fill="b8cce3" w:val="cle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ind w:left="112" w:firstLine="0"/>
              <w:rPr>
                <w:color w:val="000000"/>
              </w:rPr>
            </w:pPr>
            <w:r w:rsidDel="00000000" w:rsidR="00000000" w:rsidRPr="00000000">
              <w:rPr>
                <w:color w:val="000000"/>
                <w:rtl w:val="0"/>
              </w:rPr>
              <w:t xml:space="preserve">Help</w:t>
            </w:r>
          </w:p>
        </w:tc>
        <w:tc>
          <w:tcPr>
            <w:tcBorders>
              <w:top w:color="000000" w:space="0" w:sz="8" w:val="single"/>
            </w:tcBorders>
          </w:tcPr>
          <w:p w:rsidR="00000000" w:rsidDel="00000000" w:rsidP="00000000" w:rsidRDefault="00000000" w:rsidRPr="00000000" w14:paraId="000000AC">
            <w:pPr>
              <w:widowControl w:val="0"/>
              <w:numPr>
                <w:ilvl w:val="0"/>
                <w:numId w:val="11"/>
              </w:numPr>
              <w:pBdr>
                <w:top w:space="0" w:sz="0" w:val="nil"/>
                <w:left w:space="0" w:sz="0" w:val="nil"/>
                <w:bottom w:space="0" w:sz="0" w:val="nil"/>
                <w:right w:space="0" w:sz="0" w:val="nil"/>
                <w:between w:space="0" w:sz="0" w:val="nil"/>
              </w:pBdr>
              <w:tabs>
                <w:tab w:val="left" w:leader="none" w:pos="472"/>
                <w:tab w:val="left" w:leader="none" w:pos="473"/>
              </w:tabs>
              <w:spacing w:before="16" w:lineRule="auto"/>
              <w:ind w:left="472" w:hanging="361"/>
              <w:rPr/>
            </w:pPr>
            <w:r w:rsidDel="00000000" w:rsidR="00000000" w:rsidRPr="00000000">
              <w:rPr>
                <w:color w:val="000000"/>
                <w:rtl w:val="0"/>
              </w:rPr>
              <w:t xml:space="preserve">Questions can be asked through email or in person.</w:t>
            </w:r>
            <w:r w:rsidDel="00000000" w:rsidR="00000000" w:rsidRPr="00000000">
              <w:rPr>
                <w:rtl w:val="0"/>
              </w:rPr>
            </w:r>
          </w:p>
          <w:p w:rsidR="00000000" w:rsidDel="00000000" w:rsidP="00000000" w:rsidRDefault="00000000" w:rsidRPr="00000000" w14:paraId="000000AD">
            <w:pPr>
              <w:widowControl w:val="0"/>
              <w:numPr>
                <w:ilvl w:val="0"/>
                <w:numId w:val="11"/>
              </w:numPr>
              <w:pBdr>
                <w:top w:space="0" w:sz="0" w:val="nil"/>
                <w:left w:space="0" w:sz="0" w:val="nil"/>
                <w:bottom w:space="0" w:sz="0" w:val="nil"/>
                <w:right w:space="0" w:sz="0" w:val="nil"/>
                <w:between w:space="0" w:sz="0" w:val="nil"/>
              </w:pBdr>
              <w:tabs>
                <w:tab w:val="left" w:leader="none" w:pos="472"/>
                <w:tab w:val="left" w:leader="none" w:pos="473"/>
              </w:tabs>
              <w:spacing w:before="16" w:line="232" w:lineRule="auto"/>
              <w:ind w:left="472" w:hanging="361"/>
              <w:rPr/>
            </w:pPr>
            <w:r w:rsidDel="00000000" w:rsidR="00000000" w:rsidRPr="00000000">
              <w:rPr>
                <w:color w:val="000000"/>
                <w:rtl w:val="0"/>
              </w:rPr>
              <w:t xml:space="preserve">Questions will be attended to during school hours.</w:t>
            </w:r>
            <w:r w:rsidDel="00000000" w:rsidR="00000000" w:rsidRPr="00000000">
              <w:rPr>
                <w:rtl w:val="0"/>
              </w:rPr>
            </w:r>
          </w:p>
        </w:tc>
      </w:tr>
    </w:tbl>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6" w:lineRule="auto"/>
        <w:rPr>
          <w:color w:val="000000"/>
          <w:sz w:val="41"/>
          <w:szCs w:val="41"/>
        </w:rPr>
        <w:sectPr>
          <w:type w:val="nextPage"/>
          <w:pgSz w:h="15840" w:w="12240" w:orient="portrait"/>
          <w:pgMar w:bottom="800" w:top="500" w:left="640" w:right="620" w:header="0" w:footer="614"/>
        </w:sect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28" w:lineRule="auto"/>
        <w:ind w:left="230" w:firstLine="0"/>
        <w:rPr>
          <w:color w:val="000000"/>
          <w:sz w:val="22"/>
          <w:szCs w:val="22"/>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28" w:lineRule="auto"/>
        <w:ind w:left="230" w:firstLine="0"/>
        <w:rPr>
          <w:color w:val="000000"/>
        </w:rPr>
      </w:pPr>
      <w:r w:rsidDel="00000000" w:rsidR="00000000" w:rsidRPr="00000000">
        <w:rPr>
          <w:color w:val="000000"/>
          <w:rtl w:val="0"/>
        </w:rPr>
        <w:t xml:space="preserve">Academic Honesty is a reflective practice; whereby students connect their understanding of academically honest practices into the demonstration of those practices in their work.</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ind w:left="230" w:firstLine="0"/>
        <w:rPr>
          <w:color w:val="000000"/>
        </w:rPr>
      </w:pPr>
      <w:r w:rsidDel="00000000" w:rsidR="00000000" w:rsidRPr="00000000">
        <w:rPr>
          <w:color w:val="000000"/>
          <w:rtl w:val="0"/>
        </w:rPr>
        <w:t xml:space="preserve">Students must read, understand and act in accordance with the </w:t>
      </w:r>
      <w:r w:rsidDel="00000000" w:rsidR="00000000" w:rsidRPr="00000000">
        <w:rPr>
          <w:i w:val="1"/>
          <w:color w:val="000000"/>
          <w:u w:val="single"/>
          <w:rtl w:val="0"/>
        </w:rPr>
        <w:t xml:space="preserve">Academic Honesty Policy</w:t>
      </w:r>
      <w:r w:rsidDel="00000000" w:rsidR="00000000" w:rsidRPr="00000000">
        <w:rPr>
          <w:i w:val="1"/>
          <w:color w:val="000000"/>
          <w:rtl w:val="0"/>
        </w:rPr>
        <w:t xml:space="preserve"> </w:t>
      </w:r>
      <w:r w:rsidDel="00000000" w:rsidR="00000000" w:rsidRPr="00000000">
        <w:rPr>
          <w:color w:val="000000"/>
          <w:rtl w:val="0"/>
        </w:rPr>
        <w:t xml:space="preserve">of                          Bow Valley High School, which is embedded in the course outline.</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before="213" w:line="242" w:lineRule="auto"/>
        <w:ind w:left="230" w:right="423" w:firstLine="0"/>
        <w:rPr>
          <w:color w:val="000000"/>
        </w:rPr>
      </w:pPr>
      <w:r w:rsidDel="00000000" w:rsidR="00000000" w:rsidRPr="00000000">
        <w:rPr>
          <w:color w:val="000000"/>
          <w:rtl w:val="0"/>
        </w:rPr>
        <w:t xml:space="preserve">It is the student’s responsibility to ensure that all work submitted is authentic in all respects. Work submitted is inclusive of written, oral, creative or other forms of assessment for a course.</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before="2" w:lineRule="auto"/>
        <w:rPr>
          <w:color w:val="000000"/>
        </w:rPr>
      </w:pPr>
      <w:r w:rsidDel="00000000" w:rsidR="00000000" w:rsidRPr="00000000">
        <w:rPr>
          <w:rtl w:val="0"/>
        </w:rPr>
      </w:r>
    </w:p>
    <w:p w:rsidR="00000000" w:rsidDel="00000000" w:rsidP="00000000" w:rsidRDefault="00000000" w:rsidRPr="00000000" w14:paraId="000000B5">
      <w:pPr>
        <w:spacing w:after="9" w:line="235" w:lineRule="auto"/>
        <w:ind w:left="230" w:firstLine="0"/>
        <w:rPr/>
      </w:pPr>
      <w:r w:rsidDel="00000000" w:rsidR="00000000" w:rsidRPr="00000000">
        <w:rPr>
          <w:rtl w:val="0"/>
        </w:rPr>
        <w:t xml:space="preserve">A student must be aware of and purposefully ensure that they are demonstrating appropriate academic behaviours as it relates to:</w:t>
      </w:r>
    </w:p>
    <w:tbl>
      <w:tblPr>
        <w:tblStyle w:val="Table4"/>
        <w:tblW w:w="9477.0" w:type="dxa"/>
        <w:jc w:val="left"/>
        <w:tblInd w:w="12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88"/>
        <w:gridCol w:w="7389"/>
        <w:tblGridChange w:id="0">
          <w:tblGrid>
            <w:gridCol w:w="2088"/>
            <w:gridCol w:w="7389"/>
          </w:tblGrid>
        </w:tblGridChange>
      </w:tblGrid>
      <w:tr>
        <w:trPr>
          <w:cantSplit w:val="0"/>
          <w:trHeight w:val="495" w:hRule="atLeast"/>
          <w:tblHeader w:val="0"/>
        </w:trPr>
        <w:tc>
          <w:tcPr>
            <w:shd w:fill="dbe4f0" w:val="cle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61" w:lineRule="auto"/>
              <w:ind w:left="112" w:firstLine="0"/>
              <w:rPr>
                <w:color w:val="000000"/>
              </w:rPr>
            </w:pPr>
            <w:r w:rsidDel="00000000" w:rsidR="00000000" w:rsidRPr="00000000">
              <w:rPr>
                <w:color w:val="006fc0"/>
                <w:rtl w:val="0"/>
              </w:rPr>
              <w:t xml:space="preserve">Plagiarism</w:t>
            </w:r>
            <w:r w:rsidDel="00000000" w:rsidR="00000000" w:rsidRPr="00000000">
              <w:rPr>
                <w:rtl w:val="0"/>
              </w:rPr>
            </w:r>
          </w:p>
        </w:tc>
        <w:tc>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2" w:lineRule="auto"/>
              <w:ind w:left="112" w:firstLine="0"/>
              <w:rPr>
                <w:color w:val="000000"/>
              </w:rPr>
            </w:pPr>
            <w:r w:rsidDel="00000000" w:rsidR="00000000" w:rsidRPr="00000000">
              <w:rPr>
                <w:color w:val="000000"/>
                <w:rtl w:val="0"/>
              </w:rPr>
              <w:t xml:space="preserve">This is defined as the representation of the ideas or work of</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before="2" w:line="230" w:lineRule="auto"/>
              <w:ind w:left="112" w:firstLine="0"/>
              <w:rPr>
                <w:color w:val="000000"/>
              </w:rPr>
            </w:pPr>
            <w:r w:rsidDel="00000000" w:rsidR="00000000" w:rsidRPr="00000000">
              <w:rPr>
                <w:color w:val="000000"/>
                <w:rtl w:val="0"/>
              </w:rPr>
              <w:t xml:space="preserve">another person as the [student’s] own</w:t>
            </w:r>
          </w:p>
        </w:tc>
      </w:tr>
      <w:tr>
        <w:trPr>
          <w:cantSplit w:val="0"/>
          <w:trHeight w:val="735" w:hRule="atLeast"/>
          <w:tblHeader w:val="0"/>
        </w:trPr>
        <w:tc>
          <w:tcPr>
            <w:shd w:fill="dbe4f0" w:val="cle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6" w:lineRule="auto"/>
              <w:ind w:left="112" w:firstLine="0"/>
              <w:rPr>
                <w:color w:val="000000"/>
              </w:rPr>
            </w:pPr>
            <w:r w:rsidDel="00000000" w:rsidR="00000000" w:rsidRPr="00000000">
              <w:rPr>
                <w:color w:val="006fc0"/>
                <w:rtl w:val="0"/>
              </w:rPr>
              <w:t xml:space="preserve">Collusion</w:t>
            </w:r>
            <w:r w:rsidDel="00000000" w:rsidR="00000000" w:rsidRPr="00000000">
              <w:rPr>
                <w:rtl w:val="0"/>
              </w:rPr>
            </w:r>
          </w:p>
        </w:tc>
        <w:tc>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28" w:lineRule="auto"/>
              <w:ind w:left="112" w:firstLine="0"/>
              <w:rPr>
                <w:color w:val="000000"/>
              </w:rPr>
            </w:pPr>
            <w:r w:rsidDel="00000000" w:rsidR="00000000" w:rsidRPr="00000000">
              <w:rPr>
                <w:color w:val="000000"/>
                <w:rtl w:val="0"/>
              </w:rPr>
              <w:t xml:space="preserve">This is defined as supporting malpractice by allowing another student to submit work completed by you; or submitting another</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4" w:line="230" w:lineRule="auto"/>
              <w:ind w:left="112" w:firstLine="0"/>
              <w:rPr>
                <w:color w:val="000000"/>
              </w:rPr>
            </w:pPr>
            <w:r w:rsidDel="00000000" w:rsidR="00000000" w:rsidRPr="00000000">
              <w:rPr>
                <w:color w:val="000000"/>
                <w:rtl w:val="0"/>
              </w:rPr>
              <w:t xml:space="preserve">[student’s] work as your own.</w:t>
            </w:r>
          </w:p>
        </w:tc>
      </w:tr>
      <w:tr>
        <w:trPr>
          <w:cantSplit w:val="0"/>
          <w:trHeight w:val="480" w:hRule="atLeast"/>
          <w:tblHeader w:val="0"/>
        </w:trPr>
        <w:tc>
          <w:tcPr>
            <w:shd w:fill="dbe4f0" w:val="cle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6" w:lineRule="auto"/>
              <w:ind w:left="112" w:firstLine="0"/>
              <w:rPr>
                <w:color w:val="000000"/>
              </w:rPr>
            </w:pPr>
            <w:r w:rsidDel="00000000" w:rsidR="00000000" w:rsidRPr="00000000">
              <w:rPr>
                <w:color w:val="006fc0"/>
                <w:rtl w:val="0"/>
              </w:rPr>
              <w:t xml:space="preserve">Misconduct</w:t>
            </w:r>
            <w:r w:rsidDel="00000000" w:rsidR="00000000" w:rsidRPr="00000000">
              <w:rPr>
                <w:rtl w:val="0"/>
              </w:rPr>
            </w:r>
          </w:p>
        </w:tc>
        <w:tc>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ind w:left="112" w:firstLine="0"/>
              <w:rPr>
                <w:color w:val="000000"/>
              </w:rPr>
            </w:pPr>
            <w:r w:rsidDel="00000000" w:rsidR="00000000" w:rsidRPr="00000000">
              <w:rPr>
                <w:color w:val="000000"/>
                <w:rtl w:val="0"/>
              </w:rPr>
              <w:t xml:space="preserve">This is defined as the use of unauthorized communication of any form during an assessment.</w:t>
            </w:r>
          </w:p>
        </w:tc>
      </w:tr>
      <w:tr>
        <w:trPr>
          <w:cantSplit w:val="0"/>
          <w:trHeight w:val="540" w:hRule="atLeast"/>
          <w:tblHeader w:val="0"/>
        </w:trPr>
        <w:tc>
          <w:tcPr>
            <w:shd w:fill="dbe4f0" w:val="cle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59" w:lineRule="auto"/>
              <w:ind w:left="112" w:firstLine="0"/>
              <w:rPr>
                <w:color w:val="000000"/>
              </w:rPr>
            </w:pPr>
            <w:r w:rsidDel="00000000" w:rsidR="00000000" w:rsidRPr="00000000">
              <w:rPr>
                <w:color w:val="006fc0"/>
                <w:rtl w:val="0"/>
              </w:rPr>
              <w:t xml:space="preserve">Duplication of</w:t>
            </w: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61" w:lineRule="auto"/>
              <w:ind w:left="112" w:firstLine="0"/>
              <w:rPr>
                <w:color w:val="000000"/>
              </w:rPr>
            </w:pPr>
            <w:r w:rsidDel="00000000" w:rsidR="00000000" w:rsidRPr="00000000">
              <w:rPr>
                <w:color w:val="006fc0"/>
                <w:rtl w:val="0"/>
              </w:rPr>
              <w:t xml:space="preserve">Work</w:t>
            </w:r>
            <w:r w:rsidDel="00000000" w:rsidR="00000000" w:rsidRPr="00000000">
              <w:rPr>
                <w:rtl w:val="0"/>
              </w:rPr>
            </w:r>
          </w:p>
        </w:tc>
        <w:tc>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15" w:line="228" w:lineRule="auto"/>
              <w:ind w:left="112" w:firstLine="0"/>
              <w:rPr>
                <w:color w:val="000000"/>
              </w:rPr>
            </w:pPr>
            <w:r w:rsidDel="00000000" w:rsidR="00000000" w:rsidRPr="00000000">
              <w:rPr>
                <w:color w:val="000000"/>
                <w:rtl w:val="0"/>
              </w:rPr>
              <w:t xml:space="preserve">This is defined as the presentation of the same work for different assessment components.</w:t>
            </w:r>
          </w:p>
        </w:tc>
      </w:tr>
      <w:tr>
        <w:trPr>
          <w:cantSplit w:val="0"/>
          <w:trHeight w:val="1230" w:hRule="atLeast"/>
          <w:tblHeader w:val="0"/>
        </w:trPr>
        <w:tc>
          <w:tcPr>
            <w:shd w:fill="dbe4f0" w:val="cle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35" w:lineRule="auto"/>
              <w:ind w:left="112" w:right="85" w:firstLine="0"/>
              <w:rPr>
                <w:color w:val="000000"/>
              </w:rPr>
            </w:pPr>
            <w:r w:rsidDel="00000000" w:rsidR="00000000" w:rsidRPr="00000000">
              <w:rPr>
                <w:color w:val="006fc0"/>
                <w:rtl w:val="0"/>
              </w:rPr>
              <w:t xml:space="preserve">Inappropriate Communication of Information</w:t>
            </w:r>
            <w:r w:rsidDel="00000000" w:rsidR="00000000" w:rsidRPr="00000000">
              <w:rPr>
                <w:rtl w:val="0"/>
              </w:rPr>
            </w:r>
          </w:p>
        </w:tc>
        <w:tc>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35" w:lineRule="auto"/>
              <w:ind w:left="112" w:right="114" w:firstLine="0"/>
              <w:rPr>
                <w:color w:val="000000"/>
              </w:rPr>
            </w:pPr>
            <w:r w:rsidDel="00000000" w:rsidR="00000000" w:rsidRPr="00000000">
              <w:rPr>
                <w:color w:val="000000"/>
                <w:rtl w:val="0"/>
              </w:rPr>
              <w:t xml:space="preserve">This is defined as the communication of assessment information to [students] who have yet to complete a similar assessment; or requesting others [students] to divulge information about an</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112" w:right="114" w:firstLine="0"/>
              <w:rPr>
                <w:color w:val="000000"/>
              </w:rPr>
            </w:pPr>
            <w:r w:rsidDel="00000000" w:rsidR="00000000" w:rsidRPr="00000000">
              <w:rPr>
                <w:color w:val="000000"/>
                <w:rtl w:val="0"/>
              </w:rPr>
              <w:t xml:space="preserve">upcoming assessment that may provide the [student] with an unfair advantage.</w:t>
            </w:r>
          </w:p>
        </w:tc>
      </w:tr>
    </w:tbl>
    <w:p w:rsidR="00000000" w:rsidDel="00000000" w:rsidP="00000000" w:rsidRDefault="00000000" w:rsidRPr="00000000" w14:paraId="000000C4">
      <w:pPr>
        <w:pStyle w:val="Heading1"/>
        <w:spacing w:line="312" w:lineRule="auto"/>
        <w:ind w:firstLine="230"/>
        <w:rPr>
          <w:color w:val="365f91"/>
          <w:sz w:val="24"/>
          <w:szCs w:val="24"/>
        </w:rPr>
      </w:pPr>
      <w:r w:rsidDel="00000000" w:rsidR="00000000" w:rsidRPr="00000000">
        <w:rPr>
          <w:rtl w:val="0"/>
        </w:rPr>
      </w:r>
    </w:p>
    <w:p w:rsidR="00000000" w:rsidDel="00000000" w:rsidP="00000000" w:rsidRDefault="00000000" w:rsidRPr="00000000" w14:paraId="000000C5">
      <w:pPr>
        <w:spacing w:line="235" w:lineRule="auto"/>
        <w:ind w:right="273"/>
        <w:rPr/>
      </w:pPr>
      <w:r w:rsidDel="00000000" w:rsidR="00000000" w:rsidRPr="00000000">
        <w:rPr>
          <w:rtl w:val="0"/>
        </w:rPr>
        <w:t xml:space="preserve">Students are expected to value the attitudes and skills of being a principled communicator in all learning and assessment. Consequences for those who compromise the academic honesty and integrity policy to gain an advantage are listed below.</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before="2" w:lineRule="auto"/>
        <w:rPr>
          <w:color w:val="000000"/>
          <w:sz w:val="23"/>
          <w:szCs w:val="23"/>
        </w:rPr>
      </w:pPr>
      <w:r w:rsidDel="00000000" w:rsidR="00000000" w:rsidRPr="00000000">
        <w:rPr>
          <w:rtl w:val="0"/>
        </w:rPr>
      </w:r>
    </w:p>
    <w:p w:rsidR="00000000" w:rsidDel="00000000" w:rsidP="00000000" w:rsidRDefault="00000000" w:rsidRPr="00000000" w14:paraId="000000C7">
      <w:pPr>
        <w:widowControl w:val="0"/>
        <w:numPr>
          <w:ilvl w:val="0"/>
          <w:numId w:val="9"/>
        </w:numPr>
        <w:pBdr>
          <w:top w:space="0" w:sz="0" w:val="nil"/>
          <w:left w:space="0" w:sz="0" w:val="nil"/>
          <w:bottom w:space="0" w:sz="0" w:val="nil"/>
          <w:right w:space="0" w:sz="0" w:val="nil"/>
          <w:between w:space="0" w:sz="0" w:val="nil"/>
        </w:pBdr>
        <w:tabs>
          <w:tab w:val="left" w:leader="none" w:pos="951"/>
          <w:tab w:val="left" w:leader="none" w:pos="952"/>
        </w:tabs>
        <w:spacing w:line="270" w:lineRule="auto"/>
        <w:ind w:left="952" w:hanging="361"/>
        <w:rPr>
          <w:color w:val="000000"/>
        </w:rPr>
      </w:pPr>
      <w:r w:rsidDel="00000000" w:rsidR="00000000" w:rsidRPr="00000000">
        <w:rPr>
          <w:color w:val="000000"/>
          <w:rtl w:val="0"/>
        </w:rPr>
        <w:t xml:space="preserve">A zero will be awarded for that assignment/exam.</w:t>
      </w:r>
    </w:p>
    <w:p w:rsidR="00000000" w:rsidDel="00000000" w:rsidP="00000000" w:rsidRDefault="00000000" w:rsidRPr="00000000" w14:paraId="000000C8">
      <w:pPr>
        <w:tabs>
          <w:tab w:val="left" w:leader="none" w:pos="1673"/>
        </w:tabs>
        <w:spacing w:line="276" w:lineRule="auto"/>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It is my hope that you find this course educational and enjoyable!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u w:val="single"/>
          <w:rtl w:val="0"/>
        </w:rPr>
        <w:t xml:space="preserve">Google Classroom:</w:t>
      </w:r>
      <w:r w:rsidDel="00000000" w:rsidR="00000000" w:rsidRPr="00000000">
        <w:rPr>
          <w:rtl w:val="0"/>
        </w:rPr>
        <w:t xml:space="preserve"> Please join the Google Classroom for this course using the following code. </w:t>
      </w:r>
    </w:p>
    <w:p w:rsidR="00000000" w:rsidDel="00000000" w:rsidP="00000000" w:rsidRDefault="00000000" w:rsidRPr="00000000" w14:paraId="000000CC">
      <w:pPr>
        <w:rPr/>
      </w:pPr>
      <w:r w:rsidDel="00000000" w:rsidR="00000000" w:rsidRPr="00000000">
        <w:rPr/>
        <w:drawing>
          <wp:inline distB="0" distT="0" distL="0" distR="0">
            <wp:extent cx="1742288" cy="1000203"/>
            <wp:effectExtent b="0" l="0" r="0" t="0"/>
            <wp:docPr descr="A screenshot of a computer code&#10;&#10;Description automatically generated" id="5" name="image3.png"/>
            <a:graphic>
              <a:graphicData uri="http://schemas.openxmlformats.org/drawingml/2006/picture">
                <pic:pic>
                  <pic:nvPicPr>
                    <pic:cNvPr descr="A screenshot of a computer code&#10;&#10;Description automatically generated" id="0" name="image3.png"/>
                    <pic:cNvPicPr preferRelativeResize="0"/>
                  </pic:nvPicPr>
                  <pic:blipFill>
                    <a:blip r:embed="rId10"/>
                    <a:srcRect b="0" l="0" r="0" t="0"/>
                    <a:stretch>
                      <a:fillRect/>
                    </a:stretch>
                  </pic:blipFill>
                  <pic:spPr>
                    <a:xfrm>
                      <a:off x="0" y="0"/>
                      <a:ext cx="1742288" cy="1000203"/>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spacing w:after="280" w:before="280" w:lineRule="auto"/>
        <w:ind w:left="0" w:firstLine="0"/>
        <w:rPr/>
      </w:pPr>
      <w:r w:rsidDel="00000000" w:rsidR="00000000" w:rsidRPr="00000000">
        <w:rPr>
          <w:rtl w:val="0"/>
        </w:rPr>
      </w:r>
    </w:p>
    <w:tbl>
      <w:tblPr>
        <w:tblStyle w:val="Table5"/>
        <w:tblW w:w="9360.0" w:type="dxa"/>
        <w:jc w:val="left"/>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Teacher Introduction: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br w:type="textWrapping"/>
            </w:r>
            <w:r w:rsidDel="00000000" w:rsidR="00000000" w:rsidRPr="00000000">
              <w:rPr/>
              <w:drawing>
                <wp:inline distB="0" distT="0" distL="0" distR="0">
                  <wp:extent cx="977900" cy="2171700"/>
                  <wp:effectExtent b="0" l="0" r="0" t="0"/>
                  <wp:docPr descr="A close-up of a person smiling&#10;&#10;Description automatically generated" id="3" name="image2.jpg"/>
                  <a:graphic>
                    <a:graphicData uri="http://schemas.openxmlformats.org/drawingml/2006/picture">
                      <pic:pic>
                        <pic:nvPicPr>
                          <pic:cNvPr descr="A close-up of a person smiling&#10;&#10;Description automatically generated" id="0" name="image2.jpg"/>
                          <pic:cNvPicPr preferRelativeResize="0"/>
                        </pic:nvPicPr>
                        <pic:blipFill>
                          <a:blip r:embed="rId11"/>
                          <a:srcRect b="0" l="0" r="0" t="0"/>
                          <a:stretch>
                            <a:fillRect/>
                          </a:stretch>
                        </pic:blipFill>
                        <pic:spPr>
                          <a:xfrm>
                            <a:off x="0" y="0"/>
                            <a:ext cx="9779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Hello,</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name is Tammy Hawco and I have been teaching math for 20 years. This is my second year teaching at Bow Valley High School. I will be teaching Grade 9 Math, Grade 9 Science, Grade 10 Math, Grade 10 Science, and Science 24. </w:t>
            </w:r>
            <w:r w:rsidDel="00000000" w:rsidR="00000000" w:rsidRPr="00000000">
              <w:rPr>
                <w:rtl w:val="0"/>
              </w:rPr>
            </w:r>
          </w:p>
          <w:p w:rsidR="00000000" w:rsidDel="00000000" w:rsidP="00000000" w:rsidRDefault="00000000" w:rsidRPr="00000000" w14:paraId="000000D3">
            <w:pPr>
              <w:spacing w:after="240" w:lineRule="auto"/>
              <w:rPr/>
            </w:pPr>
            <w:r w:rsidDel="00000000" w:rsidR="00000000" w:rsidRPr="00000000">
              <w:rPr>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best way to reach me is via email at </w:t>
            </w:r>
            <w:hyperlink r:id="rId1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thawco@rockyview.ab.ca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I check this email daily. Teachers do have a Gmail account, however, this account receives an abundance of notifications from Google and rarely receives focused emails. Thus, I rarely check my Gmail account. </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am excited to get to know this year's group of students and to also see some returning faces from last year! Please feel free to reach out to me with any concerns you have. When teachers, students and parents work together goals are more attainable and everyone wins!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6184900</wp:posOffset>
              </wp:positionH>
              <wp:positionV relativeFrom="paragraph">
                <wp:posOffset>9499600</wp:posOffset>
              </wp:positionV>
              <wp:extent cx="184150" cy="213360"/>
              <wp:effectExtent b="0" l="0" r="0" t="0"/>
              <wp:wrapNone/>
              <wp:docPr id="1" name=""/>
              <a:graphic>
                <a:graphicData uri="http://schemas.microsoft.com/office/word/2010/wordprocessingShape">
                  <wps:wsp>
                    <wps:cNvSpPr/>
                    <wps:cNvPr id="2" name="Shape 2"/>
                    <wps:spPr>
                      <a:xfrm>
                        <a:off x="5263450" y="3682845"/>
                        <a:ext cx="165100" cy="194310"/>
                      </a:xfrm>
                      <a:prstGeom prst="rect">
                        <a:avLst/>
                      </a:prstGeom>
                      <a:noFill/>
                      <a:ln>
                        <a:noFill/>
                      </a:ln>
                    </wps:spPr>
                    <wps:txbx>
                      <w:txbxContent>
                        <w:p w:rsidR="00000000" w:rsidDel="00000000" w:rsidP="00000000" w:rsidRDefault="00000000" w:rsidRPr="00000000">
                          <w:pPr>
                            <w:spacing w:after="0" w:before="10" w:line="240"/>
                            <w:ind w:left="60" w:right="0" w:firstLine="1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6184900</wp:posOffset>
              </wp:positionH>
              <wp:positionV relativeFrom="paragraph">
                <wp:posOffset>9499600</wp:posOffset>
              </wp:positionV>
              <wp:extent cx="184150" cy="21336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84150" cy="2133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2854541" cy="629767"/>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54541" cy="6297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472" w:hanging="361"/>
      </w:pPr>
      <w:rPr>
        <w:rFonts w:ascii="Arial" w:cs="Arial" w:eastAsia="Arial" w:hAnsi="Arial"/>
        <w:b w:val="0"/>
        <w:i w:val="0"/>
        <w:sz w:val="22"/>
        <w:szCs w:val="22"/>
      </w:rPr>
    </w:lvl>
    <w:lvl w:ilvl="1">
      <w:start w:val="0"/>
      <w:numFmt w:val="bullet"/>
      <w:lvlText w:val="•"/>
      <w:lvlJc w:val="left"/>
      <w:pPr>
        <w:ind w:left="1300" w:hanging="361"/>
      </w:pPr>
      <w:rPr/>
    </w:lvl>
    <w:lvl w:ilvl="2">
      <w:start w:val="0"/>
      <w:numFmt w:val="bullet"/>
      <w:lvlText w:val="•"/>
      <w:lvlJc w:val="left"/>
      <w:pPr>
        <w:ind w:left="2120" w:hanging="361"/>
      </w:pPr>
      <w:rPr/>
    </w:lvl>
    <w:lvl w:ilvl="3">
      <w:start w:val="0"/>
      <w:numFmt w:val="bullet"/>
      <w:lvlText w:val="•"/>
      <w:lvlJc w:val="left"/>
      <w:pPr>
        <w:ind w:left="2940" w:hanging="361"/>
      </w:pPr>
      <w:rPr/>
    </w:lvl>
    <w:lvl w:ilvl="4">
      <w:start w:val="0"/>
      <w:numFmt w:val="bullet"/>
      <w:lvlText w:val="•"/>
      <w:lvlJc w:val="left"/>
      <w:pPr>
        <w:ind w:left="3760" w:hanging="361"/>
      </w:pPr>
      <w:rPr/>
    </w:lvl>
    <w:lvl w:ilvl="5">
      <w:start w:val="0"/>
      <w:numFmt w:val="bullet"/>
      <w:lvlText w:val="•"/>
      <w:lvlJc w:val="left"/>
      <w:pPr>
        <w:ind w:left="4580" w:hanging="361"/>
      </w:pPr>
      <w:rPr/>
    </w:lvl>
    <w:lvl w:ilvl="6">
      <w:start w:val="0"/>
      <w:numFmt w:val="bullet"/>
      <w:lvlText w:val="•"/>
      <w:lvlJc w:val="left"/>
      <w:pPr>
        <w:ind w:left="5400" w:hanging="361"/>
      </w:pPr>
      <w:rPr/>
    </w:lvl>
    <w:lvl w:ilvl="7">
      <w:start w:val="0"/>
      <w:numFmt w:val="bullet"/>
      <w:lvlText w:val="•"/>
      <w:lvlJc w:val="left"/>
      <w:pPr>
        <w:ind w:left="6220" w:hanging="361"/>
      </w:pPr>
      <w:rPr/>
    </w:lvl>
    <w:lvl w:ilvl="8">
      <w:start w:val="0"/>
      <w:numFmt w:val="bullet"/>
      <w:lvlText w:val="•"/>
      <w:lvlJc w:val="left"/>
      <w:pPr>
        <w:ind w:left="7040" w:hanging="361"/>
      </w:pPr>
      <w:rPr/>
    </w:lvl>
  </w:abstractNum>
  <w:abstractNum w:abstractNumId="3">
    <w:lvl w:ilvl="0">
      <w:start w:val="0"/>
      <w:numFmt w:val="bullet"/>
      <w:lvlText w:val="•"/>
      <w:lvlJc w:val="left"/>
      <w:pPr>
        <w:ind w:left="472" w:hanging="361"/>
      </w:pPr>
      <w:rPr>
        <w:rFonts w:ascii="Arial" w:cs="Arial" w:eastAsia="Arial" w:hAnsi="Arial"/>
        <w:b w:val="0"/>
        <w:i w:val="0"/>
        <w:sz w:val="22"/>
        <w:szCs w:val="22"/>
      </w:rPr>
    </w:lvl>
    <w:lvl w:ilvl="1">
      <w:start w:val="0"/>
      <w:numFmt w:val="bullet"/>
      <w:lvlText w:val="•"/>
      <w:lvlJc w:val="left"/>
      <w:pPr>
        <w:ind w:left="1300" w:hanging="361"/>
      </w:pPr>
      <w:rPr/>
    </w:lvl>
    <w:lvl w:ilvl="2">
      <w:start w:val="0"/>
      <w:numFmt w:val="bullet"/>
      <w:lvlText w:val="•"/>
      <w:lvlJc w:val="left"/>
      <w:pPr>
        <w:ind w:left="2120" w:hanging="361"/>
      </w:pPr>
      <w:rPr/>
    </w:lvl>
    <w:lvl w:ilvl="3">
      <w:start w:val="0"/>
      <w:numFmt w:val="bullet"/>
      <w:lvlText w:val="•"/>
      <w:lvlJc w:val="left"/>
      <w:pPr>
        <w:ind w:left="2940" w:hanging="361"/>
      </w:pPr>
      <w:rPr/>
    </w:lvl>
    <w:lvl w:ilvl="4">
      <w:start w:val="0"/>
      <w:numFmt w:val="bullet"/>
      <w:lvlText w:val="•"/>
      <w:lvlJc w:val="left"/>
      <w:pPr>
        <w:ind w:left="3760" w:hanging="361"/>
      </w:pPr>
      <w:rPr/>
    </w:lvl>
    <w:lvl w:ilvl="5">
      <w:start w:val="0"/>
      <w:numFmt w:val="bullet"/>
      <w:lvlText w:val="•"/>
      <w:lvlJc w:val="left"/>
      <w:pPr>
        <w:ind w:left="4580" w:hanging="361"/>
      </w:pPr>
      <w:rPr/>
    </w:lvl>
    <w:lvl w:ilvl="6">
      <w:start w:val="0"/>
      <w:numFmt w:val="bullet"/>
      <w:lvlText w:val="•"/>
      <w:lvlJc w:val="left"/>
      <w:pPr>
        <w:ind w:left="5400" w:hanging="361"/>
      </w:pPr>
      <w:rPr/>
    </w:lvl>
    <w:lvl w:ilvl="7">
      <w:start w:val="0"/>
      <w:numFmt w:val="bullet"/>
      <w:lvlText w:val="•"/>
      <w:lvlJc w:val="left"/>
      <w:pPr>
        <w:ind w:left="6220" w:hanging="361"/>
      </w:pPr>
      <w:rPr/>
    </w:lvl>
    <w:lvl w:ilvl="8">
      <w:start w:val="0"/>
      <w:numFmt w:val="bullet"/>
      <w:lvlText w:val="•"/>
      <w:lvlJc w:val="left"/>
      <w:pPr>
        <w:ind w:left="7040" w:hanging="361"/>
      </w:pPr>
      <w:rPr/>
    </w:lvl>
  </w:abstractNum>
  <w:abstractNum w:abstractNumId="4">
    <w:lvl w:ilvl="0">
      <w:start w:val="0"/>
      <w:numFmt w:val="bullet"/>
      <w:lvlText w:val="•"/>
      <w:lvlJc w:val="left"/>
      <w:pPr>
        <w:ind w:left="472" w:hanging="361"/>
      </w:pPr>
      <w:rPr>
        <w:rFonts w:ascii="Arial" w:cs="Arial" w:eastAsia="Arial" w:hAnsi="Arial"/>
        <w:b w:val="0"/>
        <w:i w:val="0"/>
        <w:sz w:val="22"/>
        <w:szCs w:val="22"/>
      </w:rPr>
    </w:lvl>
    <w:lvl w:ilvl="1">
      <w:start w:val="0"/>
      <w:numFmt w:val="bullet"/>
      <w:lvlText w:val="•"/>
      <w:lvlJc w:val="left"/>
      <w:pPr>
        <w:ind w:left="1193" w:hanging="361.0000000000001"/>
      </w:pPr>
      <w:rPr>
        <w:rFonts w:ascii="Arial" w:cs="Arial" w:eastAsia="Arial" w:hAnsi="Arial"/>
        <w:b w:val="0"/>
        <w:i w:val="0"/>
        <w:sz w:val="22"/>
        <w:szCs w:val="22"/>
      </w:rPr>
    </w:lvl>
    <w:lvl w:ilvl="2">
      <w:start w:val="0"/>
      <w:numFmt w:val="bullet"/>
      <w:lvlText w:val="•"/>
      <w:lvlJc w:val="left"/>
      <w:pPr>
        <w:ind w:left="2031" w:hanging="361"/>
      </w:pPr>
      <w:rPr/>
    </w:lvl>
    <w:lvl w:ilvl="3">
      <w:start w:val="0"/>
      <w:numFmt w:val="bullet"/>
      <w:lvlText w:val="•"/>
      <w:lvlJc w:val="left"/>
      <w:pPr>
        <w:ind w:left="2862" w:hanging="361"/>
      </w:pPr>
      <w:rPr/>
    </w:lvl>
    <w:lvl w:ilvl="4">
      <w:start w:val="0"/>
      <w:numFmt w:val="bullet"/>
      <w:lvlText w:val="•"/>
      <w:lvlJc w:val="left"/>
      <w:pPr>
        <w:ind w:left="3693" w:hanging="361"/>
      </w:pPr>
      <w:rPr/>
    </w:lvl>
    <w:lvl w:ilvl="5">
      <w:start w:val="0"/>
      <w:numFmt w:val="bullet"/>
      <w:lvlText w:val="•"/>
      <w:lvlJc w:val="left"/>
      <w:pPr>
        <w:ind w:left="4524" w:hanging="361"/>
      </w:pPr>
      <w:rPr/>
    </w:lvl>
    <w:lvl w:ilvl="6">
      <w:start w:val="0"/>
      <w:numFmt w:val="bullet"/>
      <w:lvlText w:val="•"/>
      <w:lvlJc w:val="left"/>
      <w:pPr>
        <w:ind w:left="5356" w:hanging="361"/>
      </w:pPr>
      <w:rPr/>
    </w:lvl>
    <w:lvl w:ilvl="7">
      <w:start w:val="0"/>
      <w:numFmt w:val="bullet"/>
      <w:lvlText w:val="•"/>
      <w:lvlJc w:val="left"/>
      <w:pPr>
        <w:ind w:left="6187" w:hanging="361"/>
      </w:pPr>
      <w:rPr/>
    </w:lvl>
    <w:lvl w:ilvl="8">
      <w:start w:val="0"/>
      <w:numFmt w:val="bullet"/>
      <w:lvlText w:val="•"/>
      <w:lvlJc w:val="left"/>
      <w:pPr>
        <w:ind w:left="7018" w:hanging="361.0000000000009"/>
      </w:pPr>
      <w:rPr/>
    </w:lvl>
  </w:abstractNum>
  <w:abstractNum w:abstractNumId="5">
    <w:lvl w:ilvl="0">
      <w:start w:val="0"/>
      <w:numFmt w:val="bullet"/>
      <w:lvlText w:val="•"/>
      <w:lvlJc w:val="left"/>
      <w:pPr>
        <w:ind w:left="833" w:hanging="361.00000000000006"/>
      </w:pPr>
      <w:rPr>
        <w:rFonts w:ascii="Arial" w:cs="Arial" w:eastAsia="Arial" w:hAnsi="Arial"/>
        <w:b w:val="0"/>
        <w:i w:val="0"/>
        <w:sz w:val="22"/>
        <w:szCs w:val="22"/>
      </w:rPr>
    </w:lvl>
    <w:lvl w:ilvl="1">
      <w:start w:val="0"/>
      <w:numFmt w:val="bullet"/>
      <w:lvlText w:val="•"/>
      <w:lvlJc w:val="left"/>
      <w:pPr>
        <w:ind w:left="1624" w:hanging="361"/>
      </w:pPr>
      <w:rPr/>
    </w:lvl>
    <w:lvl w:ilvl="2">
      <w:start w:val="0"/>
      <w:numFmt w:val="bullet"/>
      <w:lvlText w:val="•"/>
      <w:lvlJc w:val="left"/>
      <w:pPr>
        <w:ind w:left="2408" w:hanging="360"/>
      </w:pPr>
      <w:rPr/>
    </w:lvl>
    <w:lvl w:ilvl="3">
      <w:start w:val="0"/>
      <w:numFmt w:val="bullet"/>
      <w:lvlText w:val="•"/>
      <w:lvlJc w:val="left"/>
      <w:pPr>
        <w:ind w:left="3192" w:hanging="361.00000000000045"/>
      </w:pPr>
      <w:rPr/>
    </w:lvl>
    <w:lvl w:ilvl="4">
      <w:start w:val="0"/>
      <w:numFmt w:val="bullet"/>
      <w:lvlText w:val="•"/>
      <w:lvlJc w:val="left"/>
      <w:pPr>
        <w:ind w:left="3976" w:hanging="361"/>
      </w:pPr>
      <w:rPr/>
    </w:lvl>
    <w:lvl w:ilvl="5">
      <w:start w:val="0"/>
      <w:numFmt w:val="bullet"/>
      <w:lvlText w:val="•"/>
      <w:lvlJc w:val="left"/>
      <w:pPr>
        <w:ind w:left="4760" w:hanging="361"/>
      </w:pPr>
      <w:rPr/>
    </w:lvl>
    <w:lvl w:ilvl="6">
      <w:start w:val="0"/>
      <w:numFmt w:val="bullet"/>
      <w:lvlText w:val="•"/>
      <w:lvlJc w:val="left"/>
      <w:pPr>
        <w:ind w:left="5544" w:hanging="361"/>
      </w:pPr>
      <w:rPr/>
    </w:lvl>
    <w:lvl w:ilvl="7">
      <w:start w:val="0"/>
      <w:numFmt w:val="bullet"/>
      <w:lvlText w:val="•"/>
      <w:lvlJc w:val="left"/>
      <w:pPr>
        <w:ind w:left="6328" w:hanging="361.0000000000009"/>
      </w:pPr>
      <w:rPr/>
    </w:lvl>
    <w:lvl w:ilvl="8">
      <w:start w:val="0"/>
      <w:numFmt w:val="bullet"/>
      <w:lvlText w:val="•"/>
      <w:lvlJc w:val="left"/>
      <w:pPr>
        <w:ind w:left="7112" w:hanging="361"/>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472" w:hanging="361"/>
      </w:pPr>
      <w:rPr>
        <w:rFonts w:ascii="Arial" w:cs="Arial" w:eastAsia="Arial" w:hAnsi="Arial"/>
        <w:b w:val="0"/>
        <w:i w:val="0"/>
        <w:sz w:val="22"/>
        <w:szCs w:val="22"/>
      </w:rPr>
    </w:lvl>
    <w:lvl w:ilvl="1">
      <w:start w:val="0"/>
      <w:numFmt w:val="bullet"/>
      <w:lvlText w:val="•"/>
      <w:lvlJc w:val="left"/>
      <w:pPr>
        <w:ind w:left="1193" w:hanging="361.0000000000001"/>
      </w:pPr>
      <w:rPr>
        <w:rFonts w:ascii="Arial" w:cs="Arial" w:eastAsia="Arial" w:hAnsi="Arial"/>
        <w:b w:val="0"/>
        <w:i w:val="0"/>
        <w:sz w:val="22"/>
        <w:szCs w:val="22"/>
      </w:rPr>
    </w:lvl>
    <w:lvl w:ilvl="2">
      <w:start w:val="0"/>
      <w:numFmt w:val="bullet"/>
      <w:lvlText w:val="•"/>
      <w:lvlJc w:val="left"/>
      <w:pPr>
        <w:ind w:left="2031" w:hanging="361"/>
      </w:pPr>
      <w:rPr/>
    </w:lvl>
    <w:lvl w:ilvl="3">
      <w:start w:val="0"/>
      <w:numFmt w:val="bullet"/>
      <w:lvlText w:val="•"/>
      <w:lvlJc w:val="left"/>
      <w:pPr>
        <w:ind w:left="2862" w:hanging="361"/>
      </w:pPr>
      <w:rPr/>
    </w:lvl>
    <w:lvl w:ilvl="4">
      <w:start w:val="0"/>
      <w:numFmt w:val="bullet"/>
      <w:lvlText w:val="•"/>
      <w:lvlJc w:val="left"/>
      <w:pPr>
        <w:ind w:left="3693" w:hanging="361"/>
      </w:pPr>
      <w:rPr/>
    </w:lvl>
    <w:lvl w:ilvl="5">
      <w:start w:val="0"/>
      <w:numFmt w:val="bullet"/>
      <w:lvlText w:val="•"/>
      <w:lvlJc w:val="left"/>
      <w:pPr>
        <w:ind w:left="4524" w:hanging="361"/>
      </w:pPr>
      <w:rPr/>
    </w:lvl>
    <w:lvl w:ilvl="6">
      <w:start w:val="0"/>
      <w:numFmt w:val="bullet"/>
      <w:lvlText w:val="•"/>
      <w:lvlJc w:val="left"/>
      <w:pPr>
        <w:ind w:left="5356" w:hanging="361"/>
      </w:pPr>
      <w:rPr/>
    </w:lvl>
    <w:lvl w:ilvl="7">
      <w:start w:val="0"/>
      <w:numFmt w:val="bullet"/>
      <w:lvlText w:val="•"/>
      <w:lvlJc w:val="left"/>
      <w:pPr>
        <w:ind w:left="6187" w:hanging="361"/>
      </w:pPr>
      <w:rPr/>
    </w:lvl>
    <w:lvl w:ilvl="8">
      <w:start w:val="0"/>
      <w:numFmt w:val="bullet"/>
      <w:lvlText w:val="•"/>
      <w:lvlJc w:val="left"/>
      <w:pPr>
        <w:ind w:left="7018" w:hanging="361.0000000000009"/>
      </w:pPr>
      <w:rPr/>
    </w:lvl>
  </w:abstractNum>
  <w:abstractNum w:abstractNumId="8">
    <w:lvl w:ilvl="0">
      <w:start w:val="0"/>
      <w:numFmt w:val="bullet"/>
      <w:lvlText w:val="•"/>
      <w:lvlJc w:val="left"/>
      <w:pPr>
        <w:ind w:left="472" w:hanging="361"/>
      </w:pPr>
      <w:rPr>
        <w:rFonts w:ascii="Arial" w:cs="Arial" w:eastAsia="Arial" w:hAnsi="Arial"/>
        <w:b w:val="0"/>
        <w:i w:val="0"/>
        <w:sz w:val="22"/>
        <w:szCs w:val="22"/>
      </w:rPr>
    </w:lvl>
    <w:lvl w:ilvl="1">
      <w:start w:val="0"/>
      <w:numFmt w:val="bullet"/>
      <w:lvlText w:val="•"/>
      <w:lvlJc w:val="left"/>
      <w:pPr>
        <w:ind w:left="1193" w:hanging="361.0000000000001"/>
      </w:pPr>
      <w:rPr>
        <w:rFonts w:ascii="Arial" w:cs="Arial" w:eastAsia="Arial" w:hAnsi="Arial"/>
        <w:b w:val="0"/>
        <w:i w:val="0"/>
        <w:sz w:val="22"/>
        <w:szCs w:val="22"/>
      </w:rPr>
    </w:lvl>
    <w:lvl w:ilvl="2">
      <w:start w:val="0"/>
      <w:numFmt w:val="bullet"/>
      <w:lvlText w:val="•"/>
      <w:lvlJc w:val="left"/>
      <w:pPr>
        <w:ind w:left="2031" w:hanging="361"/>
      </w:pPr>
      <w:rPr/>
    </w:lvl>
    <w:lvl w:ilvl="3">
      <w:start w:val="0"/>
      <w:numFmt w:val="bullet"/>
      <w:lvlText w:val="•"/>
      <w:lvlJc w:val="left"/>
      <w:pPr>
        <w:ind w:left="2862" w:hanging="361"/>
      </w:pPr>
      <w:rPr/>
    </w:lvl>
    <w:lvl w:ilvl="4">
      <w:start w:val="0"/>
      <w:numFmt w:val="bullet"/>
      <w:lvlText w:val="•"/>
      <w:lvlJc w:val="left"/>
      <w:pPr>
        <w:ind w:left="3693" w:hanging="361"/>
      </w:pPr>
      <w:rPr/>
    </w:lvl>
    <w:lvl w:ilvl="5">
      <w:start w:val="0"/>
      <w:numFmt w:val="bullet"/>
      <w:lvlText w:val="•"/>
      <w:lvlJc w:val="left"/>
      <w:pPr>
        <w:ind w:left="4524" w:hanging="361"/>
      </w:pPr>
      <w:rPr/>
    </w:lvl>
    <w:lvl w:ilvl="6">
      <w:start w:val="0"/>
      <w:numFmt w:val="bullet"/>
      <w:lvlText w:val="•"/>
      <w:lvlJc w:val="left"/>
      <w:pPr>
        <w:ind w:left="5356" w:hanging="361"/>
      </w:pPr>
      <w:rPr/>
    </w:lvl>
    <w:lvl w:ilvl="7">
      <w:start w:val="0"/>
      <w:numFmt w:val="bullet"/>
      <w:lvlText w:val="•"/>
      <w:lvlJc w:val="left"/>
      <w:pPr>
        <w:ind w:left="6187" w:hanging="361"/>
      </w:pPr>
      <w:rPr/>
    </w:lvl>
    <w:lvl w:ilvl="8">
      <w:start w:val="0"/>
      <w:numFmt w:val="bullet"/>
      <w:lvlText w:val="•"/>
      <w:lvlJc w:val="left"/>
      <w:pPr>
        <w:ind w:left="7018" w:hanging="361.0000000000009"/>
      </w:pPr>
      <w:rPr/>
    </w:lvl>
  </w:abstractNum>
  <w:abstractNum w:abstractNumId="9">
    <w:lvl w:ilvl="0">
      <w:start w:val="0"/>
      <w:numFmt w:val="bullet"/>
      <w:lvlText w:val="▪"/>
      <w:lvlJc w:val="left"/>
      <w:pPr>
        <w:ind w:left="982" w:hanging="361"/>
      </w:pPr>
      <w:rPr>
        <w:rFonts w:ascii="Noto Sans Symbols" w:cs="Noto Sans Symbols" w:eastAsia="Noto Sans Symbols" w:hAnsi="Noto Sans Symbols"/>
        <w:b w:val="0"/>
        <w:i w:val="0"/>
        <w:sz w:val="19"/>
        <w:szCs w:val="19"/>
      </w:rPr>
    </w:lvl>
    <w:lvl w:ilvl="1">
      <w:start w:val="0"/>
      <w:numFmt w:val="bullet"/>
      <w:lvlText w:val="o"/>
      <w:lvlJc w:val="left"/>
      <w:pPr>
        <w:ind w:left="1673" w:hanging="360"/>
      </w:pPr>
      <w:rPr>
        <w:rFonts w:ascii="Courier New" w:cs="Courier New" w:eastAsia="Courier New" w:hAnsi="Courier New"/>
        <w:b w:val="0"/>
        <w:i w:val="0"/>
        <w:sz w:val="19"/>
        <w:szCs w:val="19"/>
      </w:rPr>
    </w:lvl>
    <w:lvl w:ilvl="2">
      <w:start w:val="0"/>
      <w:numFmt w:val="bullet"/>
      <w:lvlText w:val="•"/>
      <w:lvlJc w:val="left"/>
      <w:pPr>
        <w:ind w:left="2713" w:hanging="361"/>
      </w:pPr>
      <w:rPr/>
    </w:lvl>
    <w:lvl w:ilvl="3">
      <w:start w:val="0"/>
      <w:numFmt w:val="bullet"/>
      <w:lvlText w:val="•"/>
      <w:lvlJc w:val="left"/>
      <w:pPr>
        <w:ind w:left="3746" w:hanging="361"/>
      </w:pPr>
      <w:rPr/>
    </w:lvl>
    <w:lvl w:ilvl="4">
      <w:start w:val="0"/>
      <w:numFmt w:val="bullet"/>
      <w:lvlText w:val="•"/>
      <w:lvlJc w:val="left"/>
      <w:pPr>
        <w:ind w:left="4780" w:hanging="361"/>
      </w:pPr>
      <w:rPr/>
    </w:lvl>
    <w:lvl w:ilvl="5">
      <w:start w:val="0"/>
      <w:numFmt w:val="bullet"/>
      <w:lvlText w:val="•"/>
      <w:lvlJc w:val="left"/>
      <w:pPr>
        <w:ind w:left="5813" w:hanging="361.0000000000009"/>
      </w:pPr>
      <w:rPr/>
    </w:lvl>
    <w:lvl w:ilvl="6">
      <w:start w:val="0"/>
      <w:numFmt w:val="bullet"/>
      <w:lvlText w:val="•"/>
      <w:lvlJc w:val="left"/>
      <w:pPr>
        <w:ind w:left="6846" w:hanging="361"/>
      </w:pPr>
      <w:rPr/>
    </w:lvl>
    <w:lvl w:ilvl="7">
      <w:start w:val="0"/>
      <w:numFmt w:val="bullet"/>
      <w:lvlText w:val="•"/>
      <w:lvlJc w:val="left"/>
      <w:pPr>
        <w:ind w:left="7880" w:hanging="361"/>
      </w:pPr>
      <w:rPr/>
    </w:lvl>
    <w:lvl w:ilvl="8">
      <w:start w:val="0"/>
      <w:numFmt w:val="bullet"/>
      <w:lvlText w:val="•"/>
      <w:lvlJc w:val="left"/>
      <w:pPr>
        <w:ind w:left="8913" w:hanging="361"/>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472" w:hanging="361"/>
      </w:pPr>
      <w:rPr>
        <w:rFonts w:ascii="Arial" w:cs="Arial" w:eastAsia="Arial" w:hAnsi="Arial"/>
        <w:b w:val="0"/>
        <w:i w:val="0"/>
        <w:sz w:val="22"/>
        <w:szCs w:val="22"/>
      </w:rPr>
    </w:lvl>
    <w:lvl w:ilvl="1">
      <w:start w:val="0"/>
      <w:numFmt w:val="bullet"/>
      <w:lvlText w:val="•"/>
      <w:lvlJc w:val="left"/>
      <w:pPr>
        <w:ind w:left="1300" w:hanging="361"/>
      </w:pPr>
      <w:rPr/>
    </w:lvl>
    <w:lvl w:ilvl="2">
      <w:start w:val="0"/>
      <w:numFmt w:val="bullet"/>
      <w:lvlText w:val="•"/>
      <w:lvlJc w:val="left"/>
      <w:pPr>
        <w:ind w:left="2120" w:hanging="361"/>
      </w:pPr>
      <w:rPr/>
    </w:lvl>
    <w:lvl w:ilvl="3">
      <w:start w:val="0"/>
      <w:numFmt w:val="bullet"/>
      <w:lvlText w:val="•"/>
      <w:lvlJc w:val="left"/>
      <w:pPr>
        <w:ind w:left="2940" w:hanging="361"/>
      </w:pPr>
      <w:rPr/>
    </w:lvl>
    <w:lvl w:ilvl="4">
      <w:start w:val="0"/>
      <w:numFmt w:val="bullet"/>
      <w:lvlText w:val="•"/>
      <w:lvlJc w:val="left"/>
      <w:pPr>
        <w:ind w:left="3760" w:hanging="361"/>
      </w:pPr>
      <w:rPr/>
    </w:lvl>
    <w:lvl w:ilvl="5">
      <w:start w:val="0"/>
      <w:numFmt w:val="bullet"/>
      <w:lvlText w:val="•"/>
      <w:lvlJc w:val="left"/>
      <w:pPr>
        <w:ind w:left="4580" w:hanging="361"/>
      </w:pPr>
      <w:rPr/>
    </w:lvl>
    <w:lvl w:ilvl="6">
      <w:start w:val="0"/>
      <w:numFmt w:val="bullet"/>
      <w:lvlText w:val="•"/>
      <w:lvlJc w:val="left"/>
      <w:pPr>
        <w:ind w:left="5400" w:hanging="361"/>
      </w:pPr>
      <w:rPr/>
    </w:lvl>
    <w:lvl w:ilvl="7">
      <w:start w:val="0"/>
      <w:numFmt w:val="bullet"/>
      <w:lvlText w:val="•"/>
      <w:lvlJc w:val="left"/>
      <w:pPr>
        <w:ind w:left="6220" w:hanging="361"/>
      </w:pPr>
      <w:rPr/>
    </w:lvl>
    <w:lvl w:ilvl="8">
      <w:start w:val="0"/>
      <w:numFmt w:val="bullet"/>
      <w:lvlText w:val="•"/>
      <w:lvlJc w:val="left"/>
      <w:pPr>
        <w:ind w:left="7040" w:hanging="361"/>
      </w:pPr>
      <w:rPr/>
    </w:lvl>
  </w:abstractNum>
  <w:abstractNum w:abstractNumId="12">
    <w:lvl w:ilvl="0">
      <w:start w:val="0"/>
      <w:numFmt w:val="bullet"/>
      <w:lvlText w:val="•"/>
      <w:lvlJc w:val="left"/>
      <w:pPr>
        <w:ind w:left="472" w:hanging="361"/>
      </w:pPr>
      <w:rPr>
        <w:rFonts w:ascii="Arial" w:cs="Arial" w:eastAsia="Arial" w:hAnsi="Arial"/>
        <w:b w:val="0"/>
        <w:i w:val="0"/>
        <w:sz w:val="22"/>
        <w:szCs w:val="22"/>
      </w:rPr>
    </w:lvl>
    <w:lvl w:ilvl="1">
      <w:start w:val="0"/>
      <w:numFmt w:val="bullet"/>
      <w:lvlText w:val="•"/>
      <w:lvlJc w:val="left"/>
      <w:pPr>
        <w:ind w:left="1300" w:hanging="361"/>
      </w:pPr>
      <w:rPr/>
    </w:lvl>
    <w:lvl w:ilvl="2">
      <w:start w:val="0"/>
      <w:numFmt w:val="bullet"/>
      <w:lvlText w:val="•"/>
      <w:lvlJc w:val="left"/>
      <w:pPr>
        <w:ind w:left="2120" w:hanging="361"/>
      </w:pPr>
      <w:rPr/>
    </w:lvl>
    <w:lvl w:ilvl="3">
      <w:start w:val="0"/>
      <w:numFmt w:val="bullet"/>
      <w:lvlText w:val="•"/>
      <w:lvlJc w:val="left"/>
      <w:pPr>
        <w:ind w:left="2940" w:hanging="361"/>
      </w:pPr>
      <w:rPr/>
    </w:lvl>
    <w:lvl w:ilvl="4">
      <w:start w:val="0"/>
      <w:numFmt w:val="bullet"/>
      <w:lvlText w:val="•"/>
      <w:lvlJc w:val="left"/>
      <w:pPr>
        <w:ind w:left="3760" w:hanging="361"/>
      </w:pPr>
      <w:rPr/>
    </w:lvl>
    <w:lvl w:ilvl="5">
      <w:start w:val="0"/>
      <w:numFmt w:val="bullet"/>
      <w:lvlText w:val="•"/>
      <w:lvlJc w:val="left"/>
      <w:pPr>
        <w:ind w:left="4580" w:hanging="361"/>
      </w:pPr>
      <w:rPr/>
    </w:lvl>
    <w:lvl w:ilvl="6">
      <w:start w:val="0"/>
      <w:numFmt w:val="bullet"/>
      <w:lvlText w:val="•"/>
      <w:lvlJc w:val="left"/>
      <w:pPr>
        <w:ind w:left="5400" w:hanging="361"/>
      </w:pPr>
      <w:rPr/>
    </w:lvl>
    <w:lvl w:ilvl="7">
      <w:start w:val="0"/>
      <w:numFmt w:val="bullet"/>
      <w:lvlText w:val="•"/>
      <w:lvlJc w:val="left"/>
      <w:pPr>
        <w:ind w:left="6220" w:hanging="361"/>
      </w:pPr>
      <w:rPr/>
    </w:lvl>
    <w:lvl w:ilvl="8">
      <w:start w:val="0"/>
      <w:numFmt w:val="bullet"/>
      <w:lvlText w:val="•"/>
      <w:lvlJc w:val="left"/>
      <w:pPr>
        <w:ind w:left="7040" w:hanging="361"/>
      </w:pPr>
      <w:rPr/>
    </w:lvl>
  </w:abstractNum>
  <w:abstractNum w:abstractNumId="13">
    <w:lvl w:ilvl="0">
      <w:start w:val="0"/>
      <w:numFmt w:val="bullet"/>
      <w:lvlText w:val="•"/>
      <w:lvlJc w:val="left"/>
      <w:pPr>
        <w:ind w:left="472" w:hanging="361"/>
      </w:pPr>
      <w:rPr>
        <w:rFonts w:ascii="Arial" w:cs="Arial" w:eastAsia="Arial" w:hAnsi="Arial"/>
        <w:b w:val="0"/>
        <w:i w:val="0"/>
        <w:sz w:val="22"/>
        <w:szCs w:val="22"/>
      </w:rPr>
    </w:lvl>
    <w:lvl w:ilvl="1">
      <w:start w:val="0"/>
      <w:numFmt w:val="bullet"/>
      <w:lvlText w:val="•"/>
      <w:lvlJc w:val="left"/>
      <w:pPr>
        <w:ind w:left="1300" w:hanging="361"/>
      </w:pPr>
      <w:rPr/>
    </w:lvl>
    <w:lvl w:ilvl="2">
      <w:start w:val="0"/>
      <w:numFmt w:val="bullet"/>
      <w:lvlText w:val="•"/>
      <w:lvlJc w:val="left"/>
      <w:pPr>
        <w:ind w:left="2120" w:hanging="361"/>
      </w:pPr>
      <w:rPr/>
    </w:lvl>
    <w:lvl w:ilvl="3">
      <w:start w:val="0"/>
      <w:numFmt w:val="bullet"/>
      <w:lvlText w:val="•"/>
      <w:lvlJc w:val="left"/>
      <w:pPr>
        <w:ind w:left="2940" w:hanging="361"/>
      </w:pPr>
      <w:rPr/>
    </w:lvl>
    <w:lvl w:ilvl="4">
      <w:start w:val="0"/>
      <w:numFmt w:val="bullet"/>
      <w:lvlText w:val="•"/>
      <w:lvlJc w:val="left"/>
      <w:pPr>
        <w:ind w:left="3760" w:hanging="361"/>
      </w:pPr>
      <w:rPr/>
    </w:lvl>
    <w:lvl w:ilvl="5">
      <w:start w:val="0"/>
      <w:numFmt w:val="bullet"/>
      <w:lvlText w:val="•"/>
      <w:lvlJc w:val="left"/>
      <w:pPr>
        <w:ind w:left="4580" w:hanging="361"/>
      </w:pPr>
      <w:rPr/>
    </w:lvl>
    <w:lvl w:ilvl="6">
      <w:start w:val="0"/>
      <w:numFmt w:val="bullet"/>
      <w:lvlText w:val="•"/>
      <w:lvlJc w:val="left"/>
      <w:pPr>
        <w:ind w:left="5400" w:hanging="361"/>
      </w:pPr>
      <w:rPr/>
    </w:lvl>
    <w:lvl w:ilvl="7">
      <w:start w:val="0"/>
      <w:numFmt w:val="bullet"/>
      <w:lvlText w:val="•"/>
      <w:lvlJc w:val="left"/>
      <w:pPr>
        <w:ind w:left="6220" w:hanging="361"/>
      </w:pPr>
      <w:rPr/>
    </w:lvl>
    <w:lvl w:ilvl="8">
      <w:start w:val="0"/>
      <w:numFmt w:val="bullet"/>
      <w:lvlText w:val="•"/>
      <w:lvlJc w:val="left"/>
      <w:pPr>
        <w:ind w:left="7040" w:hanging="36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230"/>
    </w:pPr>
    <w:rPr>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before="3" w:lineRule="auto"/>
      <w:ind w:left="566" w:right="2078"/>
      <w:jc w:val="center"/>
    </w:pPr>
    <w:rPr>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3.png"/><Relationship Id="rId12" Type="http://schemas.openxmlformats.org/officeDocument/2006/relationships/hyperlink" Target="mailto:thawco@rockyview.ab.ca"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mailto:studentsupport@rockyview.ab.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