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3C7C" w14:textId="1956E6A0" w:rsidR="004F61C1" w:rsidRPr="00FF67B5" w:rsidRDefault="00E3521A" w:rsidP="00E3521A">
      <w:pPr>
        <w:widowControl w:val="0"/>
        <w:autoSpaceDE w:val="0"/>
        <w:autoSpaceDN w:val="0"/>
        <w:adjustRightInd w:val="0"/>
        <w:spacing w:after="240" w:line="440" w:lineRule="atLeast"/>
        <w:rPr>
          <w:rFonts w:ascii="Chalkboard" w:hAnsi="Chalkboard" w:cs="Times"/>
          <w:sz w:val="38"/>
          <w:szCs w:val="38"/>
        </w:rPr>
      </w:pPr>
      <w:r w:rsidRPr="00E3521A">
        <w:rPr>
          <w:rFonts w:ascii="Chalkboard" w:hAnsi="Chalkboard" w:cs="Times"/>
          <w:sz w:val="38"/>
          <w:szCs w:val="38"/>
        </w:rPr>
        <w:t xml:space="preserve">Career Planning .... Grade 9 Suggested Checklist </w:t>
      </w:r>
    </w:p>
    <w:p w14:paraId="2E099C82" w14:textId="77777777" w:rsidR="00E3521A" w:rsidRPr="00FF67B5" w:rsidRDefault="00E3521A" w:rsidP="00E3521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Chalkboard" w:hAnsi="Chalkboard" w:cs="Times"/>
        </w:rPr>
      </w:pPr>
      <w:r w:rsidRPr="00FF67B5">
        <w:rPr>
          <w:rFonts w:ascii="Chalkboard" w:hAnsi="Chalkboard" w:cs="Comic Sans MS"/>
        </w:rPr>
        <w:t>Think about the things you like to do and choose challenging courses that connect to your education/career goals.</w:t>
      </w:r>
    </w:p>
    <w:p w14:paraId="41C5EBF0" w14:textId="77777777" w:rsidR="00E3521A" w:rsidRPr="00FF67B5" w:rsidRDefault="00E3521A" w:rsidP="00E3521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Chalkboard" w:hAnsi="Chalkboard" w:cs="Times"/>
        </w:rPr>
      </w:pPr>
      <w:r w:rsidRPr="00FF67B5">
        <w:rPr>
          <w:rFonts w:ascii="Chalkboard" w:hAnsi="Chalkboard" w:cs="Comic Sans MS"/>
        </w:rPr>
        <w:t xml:space="preserve">Ask Mrs. Hatton in Guidance to help figure out some careers suitable for you (interest assessment, etc.) </w:t>
      </w:r>
      <w:r w:rsidRPr="00FF67B5">
        <w:rPr>
          <w:rFonts w:ascii="MS Mincho" w:eastAsia="MS Mincho" w:hAnsi="MS Mincho" w:cs="MS Mincho"/>
        </w:rPr>
        <w:t> </w:t>
      </w:r>
    </w:p>
    <w:p w14:paraId="60F91F51" w14:textId="77777777" w:rsidR="00E3521A" w:rsidRPr="00FF67B5" w:rsidRDefault="00E3521A" w:rsidP="00E3521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Chalkboard" w:hAnsi="Chalkboard" w:cs="Times"/>
        </w:rPr>
      </w:pPr>
      <w:r w:rsidRPr="00FF67B5">
        <w:rPr>
          <w:rFonts w:ascii="Chalkboard" w:hAnsi="Chalkboard" w:cs="Comic Sans MS"/>
        </w:rPr>
        <w:t xml:space="preserve">Research career options. Read occupational profiles available on </w:t>
      </w:r>
      <w:r w:rsidRPr="00FF67B5">
        <w:rPr>
          <w:rFonts w:ascii="Chalkboard" w:hAnsi="Chalkboard" w:cs="Comic Sans MS"/>
          <w:color w:val="0000FF"/>
        </w:rPr>
        <w:t xml:space="preserve">www.alis.gov.ab.ca </w:t>
      </w:r>
      <w:r w:rsidRPr="00FF67B5">
        <w:rPr>
          <w:rFonts w:ascii="Chalkboard" w:hAnsi="Chalkboard" w:cs="Comic Sans MS"/>
        </w:rPr>
        <w:t>, specific occupational association websites or other sites your school may have a paid subscription for. See Mrs. Hatton for information</w:t>
      </w:r>
    </w:p>
    <w:p w14:paraId="50334B0E" w14:textId="733EBDB6" w:rsidR="00E3521A" w:rsidRPr="00FF67B5" w:rsidRDefault="00E3521A" w:rsidP="00E3521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Chalkboard" w:hAnsi="Chalkboard" w:cs="Times"/>
        </w:rPr>
      </w:pPr>
      <w:r w:rsidRPr="00FF67B5">
        <w:rPr>
          <w:rFonts w:ascii="Chalkboard" w:hAnsi="Chalkboard" w:cs="Comic Sans MS"/>
        </w:rPr>
        <w:t>Consider all career options, and take the</w:t>
      </w:r>
      <w:r w:rsidR="00EB6AEF">
        <w:rPr>
          <w:rFonts w:ascii="Chalkboard" w:hAnsi="Chalkboard" w:cs="Comic Sans MS"/>
        </w:rPr>
        <w:t xml:space="preserve"> courses that will </w:t>
      </w:r>
      <w:r w:rsidRPr="00FF67B5">
        <w:rPr>
          <w:rFonts w:ascii="Chalkboard" w:hAnsi="Chalkboard" w:cs="Comic Sans MS"/>
        </w:rPr>
        <w:t xml:space="preserve">get you to where you want to go. </w:t>
      </w:r>
      <w:r w:rsidRPr="00FF67B5">
        <w:rPr>
          <w:rFonts w:ascii="MS Mincho" w:eastAsia="MS Mincho" w:hAnsi="MS Mincho" w:cs="MS Mincho"/>
        </w:rPr>
        <w:t> </w:t>
      </w:r>
    </w:p>
    <w:p w14:paraId="5AD32FC0" w14:textId="77777777" w:rsidR="00E3521A" w:rsidRPr="00FF67B5" w:rsidRDefault="00E3521A" w:rsidP="00E3521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Chalkboard" w:hAnsi="Chalkboard" w:cs="Times"/>
        </w:rPr>
      </w:pPr>
      <w:r w:rsidRPr="00FF67B5">
        <w:rPr>
          <w:rFonts w:ascii="Chalkboard" w:hAnsi="Chalkboard" w:cs="Comic Sans MS"/>
        </w:rPr>
        <w:t xml:space="preserve">Attend Bow Valley’s Annual Post-secondary/Career Fair in the Fall. </w:t>
      </w:r>
      <w:r w:rsidRPr="00FF67B5">
        <w:rPr>
          <w:rFonts w:ascii="MS Mincho" w:eastAsia="MS Mincho" w:hAnsi="MS Mincho" w:cs="MS Mincho"/>
        </w:rPr>
        <w:t> </w:t>
      </w:r>
    </w:p>
    <w:p w14:paraId="72DBC684" w14:textId="15FB1C3D" w:rsidR="00E3521A" w:rsidRPr="00FF67B5" w:rsidRDefault="00E3521A" w:rsidP="00E3521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Chalkboard" w:hAnsi="Chalkboard" w:cs="Times"/>
        </w:rPr>
      </w:pPr>
      <w:r w:rsidRPr="00FF67B5">
        <w:rPr>
          <w:rFonts w:ascii="Chalkboard" w:hAnsi="Chalkboard" w:cs="Comic Sans MS"/>
        </w:rPr>
        <w:t>Join extra curricular activities to develop responsibility, teamwork</w:t>
      </w:r>
      <w:r w:rsidR="00EB6AEF">
        <w:rPr>
          <w:rFonts w:ascii="Chalkboard" w:hAnsi="Chalkboard" w:cs="Comic Sans MS"/>
        </w:rPr>
        <w:t xml:space="preserve"> </w:t>
      </w:r>
      <w:r w:rsidRPr="00FF67B5">
        <w:rPr>
          <w:rFonts w:ascii="Chalkboard" w:hAnsi="Chalkboard" w:cs="Comic Sans MS"/>
        </w:rPr>
        <w:t xml:space="preserve">and leadership skills. </w:t>
      </w:r>
      <w:r w:rsidRPr="00FF67B5">
        <w:rPr>
          <w:rFonts w:ascii="MS Mincho" w:eastAsia="MS Mincho" w:hAnsi="MS Mincho" w:cs="MS Mincho"/>
        </w:rPr>
        <w:t> </w:t>
      </w:r>
    </w:p>
    <w:p w14:paraId="745BBA20" w14:textId="77777777" w:rsidR="00E3521A" w:rsidRPr="00FF67B5" w:rsidRDefault="00E3521A" w:rsidP="00E3521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Chalkboard" w:hAnsi="Chalkboard" w:cs="Times"/>
        </w:rPr>
      </w:pPr>
      <w:r w:rsidRPr="00FF67B5">
        <w:rPr>
          <w:rFonts w:ascii="Chalkboard" w:hAnsi="Chalkboard" w:cs="Comic Sans MS"/>
        </w:rPr>
        <w:t xml:space="preserve">Talk to your parents, counsellor, career advisor, teachers and business </w:t>
      </w:r>
      <w:r w:rsidRPr="00FF67B5">
        <w:rPr>
          <w:rFonts w:ascii="MS Mincho" w:eastAsia="MS Mincho" w:hAnsi="MS Mincho" w:cs="MS Mincho"/>
        </w:rPr>
        <w:t> </w:t>
      </w:r>
      <w:r w:rsidRPr="00FF67B5">
        <w:rPr>
          <w:rFonts w:ascii="Chalkboard" w:hAnsi="Chalkboard" w:cs="Comic Sans MS"/>
        </w:rPr>
        <w:t xml:space="preserve">professionals about your career goals and post-secondary options. </w:t>
      </w:r>
      <w:r w:rsidRPr="00FF67B5">
        <w:rPr>
          <w:rFonts w:ascii="MS Mincho" w:eastAsia="MS Mincho" w:hAnsi="MS Mincho" w:cs="MS Mincho"/>
        </w:rPr>
        <w:t> </w:t>
      </w:r>
    </w:p>
    <w:p w14:paraId="6BBE068F" w14:textId="5D770A61" w:rsidR="00E3521A" w:rsidRPr="00FF67B5" w:rsidRDefault="00E3521A" w:rsidP="00E3521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Chalkboard" w:hAnsi="Chalkboard" w:cs="Times"/>
        </w:rPr>
      </w:pPr>
      <w:r w:rsidRPr="00FF67B5">
        <w:rPr>
          <w:rFonts w:ascii="Chalkboard" w:hAnsi="Chalkboard" w:cs="Comic Sans MS"/>
        </w:rPr>
        <w:t xml:space="preserve">Talk to people who like their work and find out why they like it – </w:t>
      </w:r>
      <w:bookmarkStart w:id="0" w:name="_GoBack"/>
      <w:bookmarkEnd w:id="0"/>
      <w:r w:rsidRPr="00FF67B5">
        <w:rPr>
          <w:rFonts w:ascii="Chalkboard" w:hAnsi="Chalkboard" w:cs="Comic Sans MS"/>
        </w:rPr>
        <w:t xml:space="preserve">perhaps it will spark an idea of </w:t>
      </w:r>
      <w:r w:rsidR="00FF67B5">
        <w:rPr>
          <w:rFonts w:ascii="Chalkboard" w:hAnsi="Chalkboard" w:cs="Comic Sans MS"/>
        </w:rPr>
        <w:t>something you might like to do!</w:t>
      </w:r>
    </w:p>
    <w:p w14:paraId="55FA6C1E" w14:textId="35DA46C4" w:rsidR="00E3521A" w:rsidRPr="00FF67B5" w:rsidRDefault="00E3521A" w:rsidP="00FF67B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Times" w:hAnsi="Times" w:cs="Times"/>
        </w:rPr>
      </w:pPr>
      <w:r w:rsidRPr="00FF67B5">
        <w:rPr>
          <w:rFonts w:ascii="Comic Sans MS" w:hAnsi="Comic Sans MS" w:cs="Comic Sans MS"/>
        </w:rPr>
        <w:t xml:space="preserve">Begin investigation various types of post-secondary education options </w:t>
      </w:r>
      <w:r w:rsidRPr="00FF67B5">
        <w:rPr>
          <w:rFonts w:ascii="MS Mincho" w:eastAsia="MS Mincho" w:hAnsi="MS Mincho" w:cs="MS Mincho"/>
        </w:rPr>
        <w:t> </w:t>
      </w:r>
      <w:r w:rsidRPr="00FF67B5">
        <w:rPr>
          <w:rFonts w:ascii="Comic Sans MS" w:hAnsi="Comic Sans MS" w:cs="Comic Sans MS"/>
        </w:rPr>
        <w:t xml:space="preserve">– college, technical institutions, apprenticeship programs and university. Look at the length of the program, transfer opportunities, laddering options and connection to the workplace. Mrs. Hatton in Guidance can help! </w:t>
      </w:r>
    </w:p>
    <w:p w14:paraId="03128BC0" w14:textId="69765A0A" w:rsidR="00E3521A" w:rsidRPr="00FF67B5" w:rsidRDefault="00E3521A" w:rsidP="00FF67B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Times" w:hAnsi="Times" w:cs="Times"/>
        </w:rPr>
      </w:pPr>
      <w:r w:rsidRPr="00FF67B5">
        <w:rPr>
          <w:rFonts w:ascii="Comic Sans MS" w:hAnsi="Comic Sans MS" w:cs="Comic Sans MS"/>
        </w:rPr>
        <w:t xml:space="preserve">If possible, go on a work experience for a day or two with somebody who works in a field of interest to you. </w:t>
      </w:r>
      <w:r w:rsidRPr="00FF67B5">
        <w:rPr>
          <w:rFonts w:ascii="MS Mincho" w:eastAsia="MS Mincho" w:hAnsi="MS Mincho" w:cs="MS Mincho"/>
        </w:rPr>
        <w:t> </w:t>
      </w:r>
    </w:p>
    <w:p w14:paraId="7987F7D9" w14:textId="5000DE32" w:rsidR="00E3521A" w:rsidRPr="00FF67B5" w:rsidRDefault="00E3521A" w:rsidP="00FF67B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Times" w:hAnsi="Times" w:cs="Times"/>
        </w:rPr>
      </w:pPr>
      <w:r w:rsidRPr="00FF67B5">
        <w:rPr>
          <w:rFonts w:ascii="Comic Sans MS" w:hAnsi="Comic Sans MS" w:cs="Comic Sans MS"/>
        </w:rPr>
        <w:t xml:space="preserve">Investigate with your parents, various types of financial aid opportunities – scholarships, grants, bursaries, etc. </w:t>
      </w:r>
      <w:r w:rsidRPr="00FF67B5">
        <w:rPr>
          <w:rFonts w:ascii="MS Mincho" w:eastAsia="MS Mincho" w:hAnsi="MS Mincho" w:cs="MS Mincho"/>
        </w:rPr>
        <w:t> </w:t>
      </w:r>
    </w:p>
    <w:p w14:paraId="703C3B63" w14:textId="4B53A3CB" w:rsidR="00E3521A" w:rsidRPr="00FF67B5" w:rsidRDefault="00E3521A" w:rsidP="00FF67B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Times" w:hAnsi="Times" w:cs="Times"/>
        </w:rPr>
      </w:pPr>
      <w:r w:rsidRPr="00FF67B5">
        <w:rPr>
          <w:rFonts w:ascii="Comic Sans MS" w:hAnsi="Comic Sans MS" w:cs="Comic Sans MS"/>
        </w:rPr>
        <w:t xml:space="preserve">Begin preparing your Portfolio. This will assist you in pulling together information about YOU! What you enjoy doing; what you are good at; what types of activities you are involved in; what is important to you; also include any career research activities and information you have gathered so far. </w:t>
      </w:r>
      <w:r w:rsidRPr="00FF67B5">
        <w:rPr>
          <w:rFonts w:ascii="MS Mincho" w:eastAsia="MS Mincho" w:hAnsi="MS Mincho" w:cs="MS Mincho"/>
        </w:rPr>
        <w:t> </w:t>
      </w:r>
    </w:p>
    <w:p w14:paraId="51BF49F6" w14:textId="1AF69310" w:rsidR="00E3521A" w:rsidRPr="00FF67B5" w:rsidRDefault="00E3521A" w:rsidP="00FF67B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Times" w:hAnsi="Times" w:cs="Times"/>
        </w:rPr>
      </w:pPr>
      <w:r w:rsidRPr="00FF67B5">
        <w:rPr>
          <w:rFonts w:ascii="Comic Sans MS" w:hAnsi="Comic Sans MS" w:cs="Comic Sans MS"/>
        </w:rPr>
        <w:t>Remember Grade 9 marks in school set the stage for what courses you will be allowed to enroll in during grade 10. Make sure you work hard and develop good study</w:t>
      </w:r>
      <w:r w:rsidRPr="00FF67B5">
        <w:rPr>
          <w:rFonts w:ascii="Comic Sans MS" w:hAnsi="Comic Sans MS" w:cs="Comic Sans MS"/>
          <w:sz w:val="32"/>
          <w:szCs w:val="32"/>
        </w:rPr>
        <w:t xml:space="preserve"> </w:t>
      </w:r>
      <w:r w:rsidRPr="00FF67B5">
        <w:rPr>
          <w:rFonts w:ascii="Comic Sans MS" w:hAnsi="Comic Sans MS" w:cs="Comic Sans MS"/>
        </w:rPr>
        <w:t>habits</w:t>
      </w:r>
      <w:r w:rsidRPr="00FF67B5">
        <w:rPr>
          <w:rFonts w:ascii="Comic Sans MS" w:hAnsi="Comic Sans MS" w:cs="Comic Sans MS"/>
          <w:sz w:val="32"/>
          <w:szCs w:val="32"/>
        </w:rPr>
        <w:t xml:space="preserve">. </w:t>
      </w:r>
    </w:p>
    <w:p w14:paraId="32854C18" w14:textId="77777777" w:rsidR="00E3521A" w:rsidRPr="00E3521A" w:rsidRDefault="00E3521A" w:rsidP="00E352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Times" w:hAnsi="Times" w:cs="Times"/>
        </w:rPr>
      </w:pPr>
    </w:p>
    <w:p w14:paraId="3EC4F382" w14:textId="77777777" w:rsidR="00E3521A" w:rsidRPr="00E3521A" w:rsidRDefault="00E3521A" w:rsidP="00FF67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left="72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(Suggested Alberta resource for students and parents: </w:t>
      </w:r>
      <w:hyperlink r:id="rId5" w:history="1">
        <w:r w:rsidRPr="00B63130">
          <w:rPr>
            <w:rStyle w:val="Hyperlink"/>
            <w:rFonts w:ascii="Times" w:hAnsi="Times" w:cs="Times"/>
            <w:sz w:val="26"/>
            <w:szCs w:val="26"/>
          </w:rPr>
          <w:t>www.alis.gov.ab.ca)</w:t>
        </w:r>
      </w:hyperlink>
      <w:r>
        <w:rPr>
          <w:rFonts w:ascii="Times" w:hAnsi="Times" w:cs="Times"/>
          <w:sz w:val="26"/>
          <w:szCs w:val="26"/>
        </w:rPr>
        <w:t xml:space="preserve"> </w:t>
      </w:r>
    </w:p>
    <w:p w14:paraId="24BEA44F" w14:textId="77777777" w:rsidR="00E3521A" w:rsidRDefault="00E3521A" w:rsidP="00E352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ind w:left="720"/>
        <w:rPr>
          <w:rFonts w:ascii="Times" w:hAnsi="Times" w:cs="Times"/>
        </w:rPr>
      </w:pPr>
      <w:r>
        <w:rPr>
          <w:rFonts w:ascii="MS Mincho" w:eastAsia="MS Mincho" w:hAnsi="MS Mincho" w:cs="MS Mincho"/>
        </w:rPr>
        <w:t> </w:t>
      </w:r>
      <w:r>
        <w:rPr>
          <w:rFonts w:ascii="Helvetica" w:hAnsi="Helvetica" w:cs="Helvetica"/>
          <w:color w:val="00006D"/>
          <w:sz w:val="22"/>
          <w:szCs w:val="22"/>
        </w:rPr>
        <w:t xml:space="preserve">“Adapted from Learning Clicks resources on </w:t>
      </w:r>
      <w:r>
        <w:rPr>
          <w:rFonts w:ascii="Helvetica" w:hAnsi="Helvetica" w:cs="Helvetica"/>
          <w:color w:val="0000FF"/>
          <w:sz w:val="22"/>
          <w:szCs w:val="22"/>
        </w:rPr>
        <w:t xml:space="preserve">www.learningclicks.ca/toolkit </w:t>
      </w:r>
      <w:r>
        <w:rPr>
          <w:rFonts w:ascii="Helvetica" w:hAnsi="Helvetica" w:cs="Helvetica"/>
          <w:color w:val="00006D"/>
          <w:sz w:val="22"/>
          <w:szCs w:val="22"/>
        </w:rPr>
        <w:t xml:space="preserve">with permission from Alberta Advanced Education.” </w:t>
      </w:r>
      <w:r>
        <w:rPr>
          <w:rFonts w:ascii="MS Mincho" w:eastAsia="MS Mincho" w:hAnsi="MS Mincho" w:cs="MS Mincho"/>
        </w:rPr>
        <w:t> </w:t>
      </w:r>
    </w:p>
    <w:p w14:paraId="40B23B9F" w14:textId="77777777" w:rsidR="00BE7387" w:rsidRDefault="00BE7387"/>
    <w:sectPr w:rsidR="00BE7387" w:rsidSect="001244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E824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5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C72912"/>
    <w:multiLevelType w:val="hybridMultilevel"/>
    <w:tmpl w:val="1F86A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1A"/>
    <w:rsid w:val="00434833"/>
    <w:rsid w:val="004F61C1"/>
    <w:rsid w:val="00BE7387"/>
    <w:rsid w:val="00C91EDF"/>
    <w:rsid w:val="00E3521A"/>
    <w:rsid w:val="00EB6AEF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6C7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2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is.gov.ab.ca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2017-03-07T21:13:00Z</dcterms:created>
  <dcterms:modified xsi:type="dcterms:W3CDTF">2017-03-07T22:08:00Z</dcterms:modified>
</cp:coreProperties>
</file>